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B252" w14:textId="38C4A682" w:rsidR="00216732" w:rsidRPr="00216732" w:rsidRDefault="00216732" w:rsidP="00216732">
      <w:pPr>
        <w:rPr>
          <w:rFonts w:ascii="Times New Roman" w:eastAsia="Times New Roman" w:hAnsi="Times New Roman" w:cs="Times New Roman"/>
          <w:lang w:eastAsia="en-GB"/>
        </w:rPr>
      </w:pPr>
      <w:r w:rsidRPr="00216732">
        <w:rPr>
          <w:rFonts w:ascii="Times New Roman" w:eastAsia="Times New Roman" w:hAnsi="Times New Roman" w:cs="Times New Roman"/>
          <w:lang w:eastAsia="en-GB"/>
        </w:rPr>
        <w:fldChar w:fldCharType="begin"/>
      </w:r>
      <w:r w:rsidR="005927C9">
        <w:rPr>
          <w:rFonts w:ascii="Times New Roman" w:eastAsia="Times New Roman" w:hAnsi="Times New Roman" w:cs="Times New Roman"/>
          <w:lang w:eastAsia="en-GB"/>
        </w:rPr>
        <w:instrText xml:space="preserve"> INCLUDEPICTURE "C:\\var\\folders\\13\\9y1110954mg75_108wtc9bk80000gn\\T\\com.microsoft.Word\\WebArchiveCopyPasteTempFiles\\page1image4061624000" \* MERGEFORMAT </w:instrText>
      </w:r>
      <w:r w:rsidRPr="00216732">
        <w:rPr>
          <w:rFonts w:ascii="Times New Roman" w:eastAsia="Times New Roman" w:hAnsi="Times New Roman" w:cs="Times New Roman"/>
          <w:lang w:eastAsia="en-GB"/>
        </w:rPr>
        <w:fldChar w:fldCharType="separate"/>
      </w:r>
      <w:r w:rsidRPr="00216732">
        <w:rPr>
          <w:rFonts w:ascii="Times New Roman" w:eastAsia="Times New Roman" w:hAnsi="Times New Roman" w:cs="Times New Roman"/>
          <w:noProof/>
          <w:lang w:eastAsia="en-GB"/>
        </w:rPr>
        <w:drawing>
          <wp:inline distT="0" distB="0" distL="0" distR="0" wp14:anchorId="2BD1B990" wp14:editId="749DBE94">
            <wp:extent cx="5549265" cy="179070"/>
            <wp:effectExtent l="0" t="0" r="635" b="0"/>
            <wp:docPr id="11" name="Picture 11" descr="page1image406162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61624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265" cy="179070"/>
                    </a:xfrm>
                    <a:prstGeom prst="rect">
                      <a:avLst/>
                    </a:prstGeom>
                    <a:noFill/>
                    <a:ln>
                      <a:noFill/>
                    </a:ln>
                  </pic:spPr>
                </pic:pic>
              </a:graphicData>
            </a:graphic>
          </wp:inline>
        </w:drawing>
      </w:r>
      <w:r w:rsidRPr="00216732">
        <w:rPr>
          <w:rFonts w:ascii="Times New Roman" w:eastAsia="Times New Roman" w:hAnsi="Times New Roman" w:cs="Times New Roman"/>
          <w:lang w:eastAsia="en-GB"/>
        </w:rPr>
        <w:fldChar w:fldCharType="end"/>
      </w:r>
    </w:p>
    <w:p w14:paraId="6A35DE2F" w14:textId="77777777" w:rsidR="00216732" w:rsidRPr="00CF1688" w:rsidRDefault="00216732" w:rsidP="00216732">
      <w:pPr>
        <w:spacing w:before="100" w:beforeAutospacing="1" w:after="100" w:afterAutospacing="1"/>
        <w:rPr>
          <w:rFonts w:ascii="Times New Roman" w:eastAsia="Times New Roman" w:hAnsi="Times New Roman" w:cs="Times New Roman"/>
          <w:color w:val="4472C4" w:themeColor="accent1"/>
          <w:lang w:eastAsia="en-GB"/>
        </w:rPr>
      </w:pPr>
      <w:r w:rsidRPr="00CF1688">
        <w:rPr>
          <w:rFonts w:ascii="SegoeUI" w:eastAsia="Times New Roman" w:hAnsi="SegoeUI" w:cs="Times New Roman"/>
          <w:b/>
          <w:bCs/>
          <w:color w:val="4472C4" w:themeColor="accent1"/>
          <w:sz w:val="22"/>
          <w:szCs w:val="22"/>
          <w:lang w:eastAsia="en-GB"/>
        </w:rPr>
        <w:t xml:space="preserve">JOB DESCRIPTION Oxford Health NHS FT </w:t>
      </w:r>
    </w:p>
    <w:p w14:paraId="5DCFBFB8" w14:textId="0C82E854"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Job Title:</w:t>
      </w:r>
      <w:r w:rsidR="00826E5C" w:rsidRPr="00826E5C">
        <w:rPr>
          <w:rFonts w:ascii="SegoeUI" w:eastAsia="Times New Roman" w:hAnsi="SegoeUI" w:cs="Times New Roman"/>
          <w:sz w:val="22"/>
          <w:szCs w:val="22"/>
          <w:lang w:eastAsia="en-GB"/>
        </w:rPr>
        <w:t xml:space="preserve"> </w:t>
      </w:r>
      <w:r w:rsidR="00826E5C" w:rsidRPr="00216732">
        <w:rPr>
          <w:rFonts w:ascii="SegoeUI" w:eastAsia="Times New Roman" w:hAnsi="SegoeUI" w:cs="Times New Roman"/>
          <w:sz w:val="22"/>
          <w:szCs w:val="22"/>
          <w:lang w:eastAsia="en-GB"/>
        </w:rPr>
        <w:t>Trainee Clinical Psychologist</w:t>
      </w:r>
    </w:p>
    <w:p w14:paraId="3DC18DF3" w14:textId="1AF38D5D" w:rsidR="00826E5C" w:rsidRPr="00826E5C"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Band: </w:t>
      </w:r>
      <w:r w:rsidR="00826E5C" w:rsidRPr="00216732">
        <w:rPr>
          <w:rFonts w:ascii="SegoeUI" w:eastAsia="Times New Roman" w:hAnsi="SegoeUI" w:cs="Times New Roman"/>
          <w:sz w:val="22"/>
          <w:szCs w:val="22"/>
          <w:lang w:eastAsia="en-GB"/>
        </w:rPr>
        <w:t xml:space="preserve">6 </w:t>
      </w:r>
    </w:p>
    <w:p w14:paraId="2F99AE95" w14:textId="6519102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Responsible to: </w:t>
      </w:r>
      <w:r w:rsidR="00826E5C" w:rsidRPr="00216732">
        <w:rPr>
          <w:rFonts w:ascii="SegoeUI" w:eastAsia="Times New Roman" w:hAnsi="SegoeUI" w:cs="Times New Roman"/>
          <w:sz w:val="22"/>
          <w:szCs w:val="22"/>
          <w:lang w:eastAsia="en-GB"/>
        </w:rPr>
        <w:t>Allocated Course team members and clinical placement supervisors</w:t>
      </w:r>
    </w:p>
    <w:p w14:paraId="77D195DC" w14:textId="77777777"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Responsible for: </w:t>
      </w:r>
      <w:r w:rsidR="00826E5C" w:rsidRPr="00216732">
        <w:rPr>
          <w:rFonts w:ascii="SegoeUI" w:eastAsia="Times New Roman" w:hAnsi="SegoeUI" w:cs="Times New Roman"/>
          <w:sz w:val="22"/>
          <w:szCs w:val="22"/>
          <w:lang w:eastAsia="en-GB"/>
        </w:rPr>
        <w:t xml:space="preserve">N/A </w:t>
      </w:r>
    </w:p>
    <w:p w14:paraId="4B94288E" w14:textId="77777777" w:rsidR="00826E5C" w:rsidRPr="00216732" w:rsidRDefault="00216732" w:rsidP="00826E5C">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Accountable to: </w:t>
      </w:r>
      <w:r w:rsidR="00826E5C" w:rsidRPr="00216732">
        <w:rPr>
          <w:rFonts w:ascii="SegoeUI" w:eastAsia="Times New Roman" w:hAnsi="SegoeUI" w:cs="Times New Roman"/>
          <w:sz w:val="22"/>
          <w:szCs w:val="22"/>
          <w:lang w:eastAsia="en-GB"/>
        </w:rPr>
        <w:t xml:space="preserve">Centre Director, Oxford Centre for Psychological Health with devolved line management undertaken by Course team members (see organisational chart) </w:t>
      </w:r>
    </w:p>
    <w:p w14:paraId="63D36AA3" w14:textId="77777777" w:rsidR="00826E5C" w:rsidRPr="00216732" w:rsidRDefault="00216732" w:rsidP="00826E5C">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Place of work: </w:t>
      </w:r>
      <w:r w:rsidR="00826E5C" w:rsidRPr="00216732">
        <w:rPr>
          <w:rFonts w:ascii="SegoeUI" w:eastAsia="Times New Roman" w:hAnsi="SegoeUI" w:cs="Times New Roman"/>
          <w:sz w:val="22"/>
          <w:szCs w:val="22"/>
          <w:lang w:eastAsia="en-GB"/>
        </w:rPr>
        <w:t xml:space="preserve">Base: Isis Education Centre, Warneford Hospital Oxford, Placement locations across the Oxford Health NHS Region. </w:t>
      </w:r>
    </w:p>
    <w:p w14:paraId="5274448E" w14:textId="44C7FA2F"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Hours: </w:t>
      </w:r>
      <w:r w:rsidR="00826E5C" w:rsidRPr="00216732">
        <w:rPr>
          <w:rFonts w:ascii="SegoeUI" w:eastAsia="Times New Roman" w:hAnsi="SegoeUI" w:cs="Times New Roman"/>
          <w:sz w:val="22"/>
          <w:szCs w:val="22"/>
          <w:lang w:eastAsia="en-GB"/>
        </w:rPr>
        <w:t xml:space="preserve">1 WTE. 3-year fixed term contract. </w:t>
      </w:r>
    </w:p>
    <w:p w14:paraId="46C527D3" w14:textId="3D1F68AC"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Author: </w:t>
      </w:r>
      <w:r w:rsidR="009902E9">
        <w:rPr>
          <w:rFonts w:ascii="SegoeUI" w:eastAsia="Times New Roman" w:hAnsi="SegoeUI" w:cs="Times New Roman"/>
          <w:sz w:val="22"/>
          <w:szCs w:val="22"/>
          <w:lang w:eastAsia="en-GB"/>
        </w:rPr>
        <w:t xml:space="preserve">Senior </w:t>
      </w:r>
      <w:r w:rsidR="00826E5C" w:rsidRPr="00216732">
        <w:rPr>
          <w:rFonts w:ascii="SegoeUI" w:eastAsia="Times New Roman" w:hAnsi="SegoeUI" w:cs="Times New Roman"/>
          <w:sz w:val="22"/>
          <w:szCs w:val="22"/>
          <w:lang w:eastAsia="en-GB"/>
        </w:rPr>
        <w:t xml:space="preserve">Admissions Tutor, </w:t>
      </w:r>
      <w:proofErr w:type="spellStart"/>
      <w:r w:rsidR="00826E5C" w:rsidRPr="00216732">
        <w:rPr>
          <w:rFonts w:ascii="SegoeUI" w:eastAsia="Times New Roman" w:hAnsi="SegoeUI" w:cs="Times New Roman"/>
          <w:sz w:val="22"/>
          <w:szCs w:val="22"/>
          <w:lang w:eastAsia="en-GB"/>
        </w:rPr>
        <w:t>OxICPTR</w:t>
      </w:r>
      <w:proofErr w:type="spellEnd"/>
      <w:r w:rsidR="00826E5C" w:rsidRPr="00216732">
        <w:rPr>
          <w:rFonts w:ascii="SegoeUI" w:eastAsia="Times New Roman" w:hAnsi="SegoeUI" w:cs="Times New Roman"/>
          <w:sz w:val="22"/>
          <w:szCs w:val="22"/>
          <w:lang w:eastAsia="en-GB"/>
        </w:rPr>
        <w:t xml:space="preserve"> </w:t>
      </w:r>
    </w:p>
    <w:p w14:paraId="4BBC49CC" w14:textId="6DEE6656"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Creation Date: </w:t>
      </w:r>
      <w:r w:rsidR="00826E5C" w:rsidRPr="00216732">
        <w:rPr>
          <w:rFonts w:ascii="SegoeUI" w:eastAsia="Times New Roman" w:hAnsi="SegoeUI" w:cs="Times New Roman"/>
          <w:sz w:val="22"/>
          <w:szCs w:val="22"/>
          <w:lang w:eastAsia="en-GB"/>
        </w:rPr>
        <w:t>21/06/2019</w:t>
      </w:r>
    </w:p>
    <w:p w14:paraId="5E2B6E13" w14:textId="08425254"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Last Updated: </w:t>
      </w:r>
      <w:r w:rsidR="00826E5C" w:rsidRPr="00216732">
        <w:rPr>
          <w:rFonts w:ascii="SegoeUI" w:eastAsia="Times New Roman" w:hAnsi="SegoeUI" w:cs="Times New Roman"/>
          <w:sz w:val="22"/>
          <w:szCs w:val="22"/>
          <w:lang w:eastAsia="en-GB"/>
        </w:rPr>
        <w:t>0</w:t>
      </w:r>
      <w:r w:rsidR="009902E9">
        <w:rPr>
          <w:rFonts w:ascii="SegoeUI" w:eastAsia="Times New Roman" w:hAnsi="SegoeUI" w:cs="Times New Roman"/>
          <w:sz w:val="22"/>
          <w:szCs w:val="22"/>
          <w:lang w:eastAsia="en-GB"/>
        </w:rPr>
        <w:t>6</w:t>
      </w:r>
      <w:r w:rsidR="00826E5C" w:rsidRPr="00216732">
        <w:rPr>
          <w:rFonts w:ascii="SegoeUI" w:eastAsia="Times New Roman" w:hAnsi="SegoeUI" w:cs="Times New Roman"/>
          <w:sz w:val="22"/>
          <w:szCs w:val="22"/>
          <w:lang w:eastAsia="en-GB"/>
        </w:rPr>
        <w:t>/</w:t>
      </w:r>
      <w:r w:rsidR="00BB3C37">
        <w:rPr>
          <w:rFonts w:ascii="SegoeUI" w:eastAsia="Times New Roman" w:hAnsi="SegoeUI" w:cs="Times New Roman"/>
          <w:sz w:val="22"/>
          <w:szCs w:val="22"/>
          <w:lang w:eastAsia="en-GB"/>
        </w:rPr>
        <w:t>01</w:t>
      </w:r>
      <w:r w:rsidR="00826E5C" w:rsidRPr="00216732">
        <w:rPr>
          <w:rFonts w:ascii="SegoeUI" w:eastAsia="Times New Roman" w:hAnsi="SegoeUI" w:cs="Times New Roman"/>
          <w:sz w:val="22"/>
          <w:szCs w:val="22"/>
          <w:lang w:eastAsia="en-GB"/>
        </w:rPr>
        <w:t>/20</w:t>
      </w:r>
      <w:r w:rsidR="009902E9">
        <w:rPr>
          <w:rFonts w:ascii="SegoeUI" w:eastAsia="Times New Roman" w:hAnsi="SegoeUI" w:cs="Times New Roman"/>
          <w:sz w:val="22"/>
          <w:szCs w:val="22"/>
          <w:lang w:eastAsia="en-GB"/>
        </w:rPr>
        <w:t>2</w:t>
      </w:r>
      <w:r w:rsidR="00BB3C37">
        <w:rPr>
          <w:rFonts w:ascii="SegoeUI" w:eastAsia="Times New Roman" w:hAnsi="SegoeUI" w:cs="Times New Roman"/>
          <w:sz w:val="22"/>
          <w:szCs w:val="22"/>
          <w:lang w:eastAsia="en-GB"/>
        </w:rPr>
        <w:t>2</w:t>
      </w:r>
    </w:p>
    <w:p w14:paraId="231A418C" w14:textId="58BF61E3" w:rsidR="00826E5C"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Document</w:t>
      </w:r>
      <w:r w:rsidR="00826E5C">
        <w:rPr>
          <w:rFonts w:ascii="SegoeUI" w:eastAsia="Times New Roman" w:hAnsi="SegoeUI" w:cs="Times New Roman"/>
          <w:sz w:val="22"/>
          <w:szCs w:val="22"/>
          <w:lang w:eastAsia="en-GB"/>
        </w:rPr>
        <w:t xml:space="preserve"> </w:t>
      </w:r>
      <w:r w:rsidRPr="00216732">
        <w:rPr>
          <w:rFonts w:ascii="SegoeUI" w:eastAsia="Times New Roman" w:hAnsi="SegoeUI" w:cs="Times New Roman"/>
          <w:sz w:val="22"/>
          <w:szCs w:val="22"/>
          <w:lang w:eastAsia="en-GB"/>
        </w:rPr>
        <w:t xml:space="preserve">Ref: </w:t>
      </w:r>
      <w:r w:rsidR="00826E5C" w:rsidRPr="00216732">
        <w:rPr>
          <w:rFonts w:ascii="SegoeUI" w:eastAsia="Times New Roman" w:hAnsi="SegoeUI" w:cs="Times New Roman"/>
          <w:sz w:val="22"/>
          <w:szCs w:val="22"/>
          <w:lang w:eastAsia="en-GB"/>
        </w:rPr>
        <w:t>TCP1</w:t>
      </w:r>
    </w:p>
    <w:p w14:paraId="0B41EEF0" w14:textId="4DBD7572" w:rsidR="00826E5C" w:rsidRPr="00216732" w:rsidRDefault="00216732" w:rsidP="00826E5C">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Version: </w:t>
      </w:r>
      <w:r w:rsidR="00826E5C" w:rsidRPr="00216732">
        <w:rPr>
          <w:rFonts w:ascii="SegoeUI" w:eastAsia="Times New Roman" w:hAnsi="SegoeUI" w:cs="Times New Roman"/>
          <w:sz w:val="22"/>
          <w:szCs w:val="22"/>
          <w:lang w:eastAsia="en-GB"/>
        </w:rPr>
        <w:t>1.</w:t>
      </w:r>
      <w:r w:rsidR="009902E9">
        <w:rPr>
          <w:rFonts w:ascii="SegoeUI" w:eastAsia="Times New Roman" w:hAnsi="SegoeUI" w:cs="Times New Roman"/>
          <w:sz w:val="22"/>
          <w:szCs w:val="22"/>
          <w:lang w:eastAsia="en-GB"/>
        </w:rPr>
        <w:t>2</w:t>
      </w:r>
      <w:r w:rsidR="00826E5C" w:rsidRPr="00216732">
        <w:rPr>
          <w:rFonts w:ascii="SegoeUI" w:eastAsia="Times New Roman" w:hAnsi="SegoeUI" w:cs="Times New Roman"/>
          <w:sz w:val="22"/>
          <w:szCs w:val="22"/>
          <w:lang w:eastAsia="en-GB"/>
        </w:rPr>
        <w:t xml:space="preserve"> </w:t>
      </w:r>
    </w:p>
    <w:p w14:paraId="5176E2B0" w14:textId="7B783484" w:rsidR="00216732" w:rsidRPr="00216732" w:rsidRDefault="00216732" w:rsidP="00216732">
      <w:pPr>
        <w:spacing w:before="100" w:beforeAutospacing="1" w:after="100" w:afterAutospacing="1"/>
        <w:rPr>
          <w:rFonts w:ascii="SegoeUI" w:eastAsia="Times New Roman" w:hAnsi="SegoeUI" w:cs="Times New Roman"/>
          <w:sz w:val="22"/>
          <w:szCs w:val="22"/>
          <w:lang w:eastAsia="en-GB"/>
        </w:rPr>
      </w:pPr>
    </w:p>
    <w:p w14:paraId="34861926" w14:textId="77777777" w:rsidR="0029678F"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br/>
      </w:r>
      <w:r w:rsidRPr="00216732">
        <w:rPr>
          <w:rFonts w:ascii="SegoeUI" w:eastAsia="Times New Roman" w:hAnsi="SegoeUI" w:cs="Times New Roman"/>
          <w:sz w:val="22"/>
          <w:szCs w:val="22"/>
          <w:lang w:eastAsia="en-GB"/>
        </w:rPr>
        <w:br/>
      </w:r>
    </w:p>
    <w:p w14:paraId="147F5FEC" w14:textId="77777777" w:rsidR="0029678F" w:rsidRDefault="0029678F">
      <w:pPr>
        <w:rPr>
          <w:rFonts w:ascii="SegoeUI" w:eastAsia="Times New Roman" w:hAnsi="SegoeUI" w:cs="Times New Roman"/>
          <w:sz w:val="22"/>
          <w:szCs w:val="22"/>
          <w:lang w:eastAsia="en-GB"/>
        </w:rPr>
      </w:pPr>
      <w:r>
        <w:rPr>
          <w:rFonts w:ascii="SegoeUI" w:eastAsia="Times New Roman" w:hAnsi="SegoeUI" w:cs="Times New Roman"/>
          <w:sz w:val="22"/>
          <w:szCs w:val="22"/>
          <w:lang w:eastAsia="en-GB"/>
        </w:rPr>
        <w:br w:type="page"/>
      </w:r>
    </w:p>
    <w:p w14:paraId="04D04B3C" w14:textId="177F94E2"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lastRenderedPageBreak/>
        <w:br/>
      </w:r>
    </w:p>
    <w:p w14:paraId="2BFAD831" w14:textId="7DE733D4" w:rsidR="00216732" w:rsidRPr="00216732" w:rsidRDefault="00216732" w:rsidP="0029678F">
      <w:pPr>
        <w:jc w:val="right"/>
        <w:rPr>
          <w:rFonts w:ascii="Times New Roman" w:eastAsia="Times New Roman" w:hAnsi="Times New Roman" w:cs="Times New Roman"/>
          <w:lang w:eastAsia="en-GB"/>
        </w:rPr>
      </w:pPr>
      <w:r w:rsidRPr="00216732">
        <w:rPr>
          <w:rFonts w:ascii="Times New Roman" w:eastAsia="Times New Roman" w:hAnsi="Times New Roman" w:cs="Times New Roman"/>
          <w:lang w:eastAsia="en-GB"/>
        </w:rPr>
        <w:fldChar w:fldCharType="begin"/>
      </w:r>
      <w:r w:rsidR="005927C9">
        <w:rPr>
          <w:rFonts w:ascii="Times New Roman" w:eastAsia="Times New Roman" w:hAnsi="Times New Roman" w:cs="Times New Roman"/>
          <w:lang w:eastAsia="en-GB"/>
        </w:rPr>
        <w:instrText xml:space="preserve"> INCLUDEPICTURE "C:\\var\\folders\\13\\9y1110954mg75_108wtc9bk80000gn\\T\\com.microsoft.Word\\WebArchiveCopyPasteTempFiles\\page2image4061753856" \* MERGEFORMAT </w:instrText>
      </w:r>
      <w:r w:rsidRPr="00216732">
        <w:rPr>
          <w:rFonts w:ascii="Times New Roman" w:eastAsia="Times New Roman" w:hAnsi="Times New Roman" w:cs="Times New Roman"/>
          <w:lang w:eastAsia="en-GB"/>
        </w:rPr>
        <w:fldChar w:fldCharType="separate"/>
      </w:r>
      <w:r w:rsidRPr="00216732">
        <w:rPr>
          <w:rFonts w:ascii="Times New Roman" w:eastAsia="Times New Roman" w:hAnsi="Times New Roman" w:cs="Times New Roman"/>
          <w:noProof/>
          <w:lang w:eastAsia="en-GB"/>
        </w:rPr>
        <w:drawing>
          <wp:inline distT="0" distB="0" distL="0" distR="0" wp14:anchorId="27C88123" wp14:editId="7388106F">
            <wp:extent cx="2536825" cy="492760"/>
            <wp:effectExtent l="0" t="0" r="3175" b="2540"/>
            <wp:docPr id="10" name="Picture 10" descr="page2image406175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40617538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825" cy="492760"/>
                    </a:xfrm>
                    <a:prstGeom prst="rect">
                      <a:avLst/>
                    </a:prstGeom>
                    <a:noFill/>
                    <a:ln>
                      <a:noFill/>
                    </a:ln>
                  </pic:spPr>
                </pic:pic>
              </a:graphicData>
            </a:graphic>
          </wp:inline>
        </w:drawing>
      </w:r>
      <w:r w:rsidRPr="00216732">
        <w:rPr>
          <w:rFonts w:ascii="Times New Roman" w:eastAsia="Times New Roman" w:hAnsi="Times New Roman" w:cs="Times New Roman"/>
          <w:lang w:eastAsia="en-GB"/>
        </w:rPr>
        <w:fldChar w:fldCharType="end"/>
      </w:r>
    </w:p>
    <w:p w14:paraId="5144A30C"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JOB PURPOSE </w:t>
      </w:r>
    </w:p>
    <w:p w14:paraId="512FD5A1" w14:textId="784F7725" w:rsidR="00216732" w:rsidRPr="00216732" w:rsidRDefault="00216732" w:rsidP="00216732">
      <w:pPr>
        <w:numPr>
          <w:ilvl w:val="0"/>
          <w:numId w:val="1"/>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undertake a structured programme of learning </w:t>
      </w:r>
      <w:r w:rsidR="00EA6916">
        <w:rPr>
          <w:rFonts w:ascii="SegoeUI" w:eastAsia="Times New Roman" w:hAnsi="SegoeUI" w:cs="Times New Roman"/>
          <w:sz w:val="22"/>
          <w:szCs w:val="22"/>
          <w:lang w:eastAsia="en-GB"/>
        </w:rPr>
        <w:t xml:space="preserve">and professional development </w:t>
      </w:r>
      <w:r w:rsidRPr="00216732">
        <w:rPr>
          <w:rFonts w:ascii="SegoeUI" w:eastAsia="Times New Roman" w:hAnsi="SegoeUI" w:cs="Times New Roman"/>
          <w:sz w:val="22"/>
          <w:szCs w:val="22"/>
          <w:lang w:eastAsia="en-GB"/>
        </w:rPr>
        <w:t>including personal study, academic work, research, placement learning and assessment leading to the award of the Doctorate in Clinical Psychology (D</w:t>
      </w:r>
      <w:r w:rsidR="00376166">
        <w:rPr>
          <w:rFonts w:ascii="SegoeUI" w:eastAsia="Times New Roman" w:hAnsi="SegoeUI" w:cs="Times New Roman"/>
          <w:sz w:val="22"/>
          <w:szCs w:val="22"/>
          <w:lang w:eastAsia="en-GB"/>
        </w:rPr>
        <w:t>C</w:t>
      </w:r>
      <w:r w:rsidRPr="00216732">
        <w:rPr>
          <w:rFonts w:ascii="SegoeUI" w:eastAsia="Times New Roman" w:hAnsi="SegoeUI" w:cs="Times New Roman"/>
          <w:sz w:val="22"/>
          <w:szCs w:val="22"/>
          <w:lang w:eastAsia="en-GB"/>
        </w:rPr>
        <w:t xml:space="preserve">linPsych). </w:t>
      </w:r>
    </w:p>
    <w:p w14:paraId="33236C43" w14:textId="77777777" w:rsidR="00216732" w:rsidRPr="00216732" w:rsidRDefault="00216732" w:rsidP="00216732">
      <w:pPr>
        <w:numPr>
          <w:ilvl w:val="0"/>
          <w:numId w:val="1"/>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undertake specialised psychological assessments, treatments and other types of clinical intervention with individual clients, carers, families and groups of clients; staff training; research and development activity. </w:t>
      </w:r>
    </w:p>
    <w:p w14:paraId="70FD19F5" w14:textId="77777777" w:rsidR="00216732" w:rsidRPr="00216732" w:rsidRDefault="00216732" w:rsidP="00216732">
      <w:pPr>
        <w:numPr>
          <w:ilvl w:val="0"/>
          <w:numId w:val="1"/>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independently on a day-to-day basis. This work will be supervised and reviewed at regular intervals, in accordance with the Health and Care Professions Council and British Psychological Society guidelines; supervision will normally be offered by a qualified clinical psychologist (although other qualified healthcare professionals may also contribute). </w:t>
      </w:r>
    </w:p>
    <w:p w14:paraId="38D9C11E" w14:textId="1B9AB364" w:rsidR="00216732" w:rsidRPr="00216732" w:rsidRDefault="00216732" w:rsidP="00216732">
      <w:pPr>
        <w:numPr>
          <w:ilvl w:val="0"/>
          <w:numId w:val="1"/>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Employment is contingent on being registered as a student on the D</w:t>
      </w:r>
      <w:r w:rsidR="00376166">
        <w:rPr>
          <w:rFonts w:ascii="SegoeUI" w:eastAsia="Times New Roman" w:hAnsi="SegoeUI" w:cs="Times New Roman"/>
          <w:sz w:val="22"/>
          <w:szCs w:val="22"/>
          <w:lang w:eastAsia="en-GB"/>
        </w:rPr>
        <w:t>C</w:t>
      </w:r>
      <w:r w:rsidRPr="00216732">
        <w:rPr>
          <w:rFonts w:ascii="SegoeUI" w:eastAsia="Times New Roman" w:hAnsi="SegoeUI" w:cs="Times New Roman"/>
          <w:sz w:val="22"/>
          <w:szCs w:val="22"/>
          <w:lang w:eastAsia="en-GB"/>
        </w:rPr>
        <w:t>linPsych Course</w:t>
      </w:r>
      <w:r w:rsidR="00A37A46">
        <w:rPr>
          <w:rFonts w:ascii="SegoeUI" w:eastAsia="Times New Roman" w:hAnsi="SegoeUI" w:cs="Times New Roman"/>
          <w:sz w:val="22"/>
          <w:szCs w:val="22"/>
          <w:lang w:eastAsia="en-GB"/>
        </w:rPr>
        <w:t xml:space="preserve"> and being able to </w:t>
      </w:r>
      <w:r w:rsidR="00060904">
        <w:rPr>
          <w:rFonts w:ascii="SegoeUI" w:eastAsia="Times New Roman" w:hAnsi="SegoeUI" w:cs="Times New Roman"/>
          <w:sz w:val="22"/>
          <w:szCs w:val="22"/>
          <w:lang w:eastAsia="en-GB"/>
        </w:rPr>
        <w:t xml:space="preserve">carry out </w:t>
      </w:r>
      <w:r w:rsidR="004F34B1">
        <w:rPr>
          <w:rFonts w:ascii="SegoeUI" w:eastAsia="Times New Roman" w:hAnsi="SegoeUI" w:cs="Times New Roman"/>
          <w:sz w:val="22"/>
          <w:szCs w:val="22"/>
          <w:lang w:eastAsia="en-GB"/>
        </w:rPr>
        <w:t>duties</w:t>
      </w:r>
      <w:r w:rsidR="00060904">
        <w:rPr>
          <w:rFonts w:ascii="SegoeUI" w:eastAsia="Times New Roman" w:hAnsi="SegoeUI" w:cs="Times New Roman"/>
          <w:sz w:val="22"/>
          <w:szCs w:val="22"/>
          <w:lang w:eastAsia="en-GB"/>
        </w:rPr>
        <w:t xml:space="preserve"> as</w:t>
      </w:r>
      <w:r w:rsidR="005F2E6F">
        <w:rPr>
          <w:rFonts w:ascii="SegoeUI" w:eastAsia="Times New Roman" w:hAnsi="SegoeUI" w:cs="Times New Roman"/>
          <w:sz w:val="22"/>
          <w:szCs w:val="22"/>
          <w:lang w:eastAsia="en-GB"/>
        </w:rPr>
        <w:t xml:space="preserve"> </w:t>
      </w:r>
      <w:r w:rsidR="00060904">
        <w:rPr>
          <w:rFonts w:ascii="SegoeUI" w:eastAsia="Times New Roman" w:hAnsi="SegoeUI" w:cs="Times New Roman"/>
          <w:sz w:val="22"/>
          <w:szCs w:val="22"/>
          <w:lang w:eastAsia="en-GB"/>
        </w:rPr>
        <w:t>laid down in the programme</w:t>
      </w:r>
      <w:r w:rsidRPr="00216732">
        <w:rPr>
          <w:rFonts w:ascii="SegoeUI" w:eastAsia="Times New Roman" w:hAnsi="SegoeUI" w:cs="Times New Roman"/>
          <w:sz w:val="22"/>
          <w:szCs w:val="22"/>
          <w:lang w:eastAsia="en-GB"/>
        </w:rPr>
        <w:t xml:space="preserve">. </w:t>
      </w:r>
    </w:p>
    <w:p w14:paraId="14D27225"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i/>
          <w:iCs/>
          <w:sz w:val="22"/>
          <w:szCs w:val="22"/>
          <w:lang w:eastAsia="en-GB"/>
        </w:rPr>
        <w:t xml:space="preserve">DUTIES AND RESPONSIBILITIES </w:t>
      </w:r>
    </w:p>
    <w:p w14:paraId="6871AB8A"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Key Dimensions of Post </w:t>
      </w:r>
    </w:p>
    <w:p w14:paraId="6BCEAC84" w14:textId="77777777"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within a broad range of health and social care settings alongside other professions and agencies including within multi-disciplinary teams and specialised clinical settings. </w:t>
      </w:r>
    </w:p>
    <w:p w14:paraId="72BD268E" w14:textId="77777777"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carry out complex psychological assessments sensitively and independently with a broad range of client groups including individual psychometric testing sessions </w:t>
      </w:r>
    </w:p>
    <w:p w14:paraId="5D7D1749" w14:textId="77777777"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formulate the nature, causes and maintaining factors of highly distressing psychological difficulties and presentations informed by a broad range of potentially conflicting clinical, theoretical and conceptual models, the empirical, experimental and clinical literature base and the results of assessment. To communicate such formulations professionally, sensitively and diplomatically, frequently in an emotive atmosphere, to clients, relatives, carers and other healthcare professionals relevant to the case. </w:t>
      </w:r>
    </w:p>
    <w:p w14:paraId="22F3358C" w14:textId="77777777"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implement individualised, formulation-driven psychological interventions, or programmes empathically, sensitively and independently, with a broad range of client groups, carers (including relatives), families, and groups of clients, and to evaluate the impact of such interventions. </w:t>
      </w:r>
    </w:p>
    <w:p w14:paraId="6759F028" w14:textId="18E0BB01"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To plan and deliver group sessions for clients</w:t>
      </w:r>
      <w:r w:rsidR="00EA6916">
        <w:rPr>
          <w:rFonts w:ascii="SegoeUI" w:eastAsia="Times New Roman" w:hAnsi="SegoeUI" w:cs="Times New Roman"/>
          <w:sz w:val="22"/>
          <w:szCs w:val="22"/>
          <w:lang w:eastAsia="en-GB"/>
        </w:rPr>
        <w:t xml:space="preserve">, </w:t>
      </w:r>
      <w:r w:rsidRPr="00216732">
        <w:rPr>
          <w:rFonts w:ascii="SegoeUI" w:eastAsia="Times New Roman" w:hAnsi="SegoeUI" w:cs="Times New Roman"/>
          <w:sz w:val="22"/>
          <w:szCs w:val="22"/>
          <w:lang w:eastAsia="en-GB"/>
        </w:rPr>
        <w:t>their carers</w:t>
      </w:r>
      <w:r w:rsidR="00EA6916">
        <w:rPr>
          <w:rFonts w:ascii="SegoeUI" w:eastAsia="Times New Roman" w:hAnsi="SegoeUI" w:cs="Times New Roman"/>
          <w:sz w:val="22"/>
          <w:szCs w:val="22"/>
          <w:lang w:eastAsia="en-GB"/>
        </w:rPr>
        <w:t xml:space="preserve"> or staff groups</w:t>
      </w:r>
      <w:r w:rsidRPr="00216732">
        <w:rPr>
          <w:rFonts w:ascii="SegoeUI" w:eastAsia="Times New Roman" w:hAnsi="SegoeUI" w:cs="Times New Roman"/>
          <w:sz w:val="22"/>
          <w:szCs w:val="22"/>
          <w:lang w:eastAsia="en-GB"/>
        </w:rPr>
        <w:t xml:space="preserve">. </w:t>
      </w:r>
    </w:p>
    <w:p w14:paraId="005F267F" w14:textId="77777777"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provide advice and support for carers and other professionals. </w:t>
      </w:r>
    </w:p>
    <w:p w14:paraId="5D548231" w14:textId="5865C435" w:rsidR="00216732" w:rsidRPr="00216732" w:rsidRDefault="00216732" w:rsidP="00216732">
      <w:pPr>
        <w:numPr>
          <w:ilvl w:val="0"/>
          <w:numId w:val="2"/>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network and consult with relevant external agencies such as social services, independent and voluntary sector, to facilitate and enable intervention at multiple levels. </w:t>
      </w:r>
    </w:p>
    <w:p w14:paraId="0E138A84" w14:textId="0072C745" w:rsidR="00216732" w:rsidRPr="00216732" w:rsidRDefault="00216732" w:rsidP="00216732">
      <w:pPr>
        <w:rPr>
          <w:rFonts w:ascii="Times New Roman" w:eastAsia="Times New Roman" w:hAnsi="Times New Roman" w:cs="Times New Roman"/>
          <w:lang w:eastAsia="en-GB"/>
        </w:rPr>
      </w:pPr>
    </w:p>
    <w:p w14:paraId="1EB59D5B" w14:textId="77777777" w:rsidR="00216732" w:rsidRPr="00216732" w:rsidRDefault="00216732" w:rsidP="00216732">
      <w:pPr>
        <w:numPr>
          <w:ilvl w:val="0"/>
          <w:numId w:val="3"/>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provide formal and informal training to other psychologists, other professionals, and carers, including the presentation of complex and sometimes contentious psychological and research material. </w:t>
      </w:r>
    </w:p>
    <w:p w14:paraId="386276C3" w14:textId="77777777" w:rsidR="00216732" w:rsidRPr="00216732" w:rsidRDefault="00216732" w:rsidP="00216732">
      <w:pPr>
        <w:numPr>
          <w:ilvl w:val="0"/>
          <w:numId w:val="3"/>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carry out formal and informal research and development activities designed to inform service development as major features of the work, culminating in the award of a Doctorate in Clinical Psychology. To disseminate research findings from own Doctorate, including journal publication and conference presentation. </w:t>
      </w:r>
    </w:p>
    <w:p w14:paraId="3472F45A" w14:textId="1B86D020" w:rsidR="00216732" w:rsidRPr="00216732" w:rsidRDefault="00216732" w:rsidP="00216732">
      <w:pPr>
        <w:numPr>
          <w:ilvl w:val="0"/>
          <w:numId w:val="3"/>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t>
      </w:r>
      <w:r w:rsidR="00EA6916">
        <w:rPr>
          <w:rFonts w:ascii="SegoeUI" w:eastAsia="Times New Roman" w:hAnsi="SegoeUI" w:cs="Times New Roman"/>
          <w:sz w:val="22"/>
          <w:szCs w:val="22"/>
          <w:lang w:eastAsia="en-GB"/>
        </w:rPr>
        <w:t xml:space="preserve">work at an appropriate level of autonomy and in an appropriately professional manner as befits an NHS professional in training and to </w:t>
      </w:r>
      <w:r w:rsidRPr="00216732">
        <w:rPr>
          <w:rFonts w:ascii="SegoeUI" w:eastAsia="Times New Roman" w:hAnsi="SegoeUI" w:cs="Times New Roman"/>
          <w:sz w:val="22"/>
          <w:szCs w:val="22"/>
          <w:lang w:eastAsia="en-GB"/>
        </w:rPr>
        <w:t xml:space="preserve">place special emphasis on personal and professional development activity such as weekly clinical supervision, shadowing, joint working, personal study and reflection. To work independently on a day-to-day basis, with work managed and goals agreed and reviewed at intervals. </w:t>
      </w:r>
    </w:p>
    <w:p w14:paraId="3914EE8C" w14:textId="77777777" w:rsidR="00216732" w:rsidRPr="00216732" w:rsidRDefault="00216732" w:rsidP="00216732">
      <w:pPr>
        <w:numPr>
          <w:ilvl w:val="0"/>
          <w:numId w:val="3"/>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attend formal teaching and training sessions provided by the Course and to complete assessment and evaluation procedures as required by the Oxford Doctoral Course in Clinical Psychology. </w:t>
      </w:r>
    </w:p>
    <w:p w14:paraId="73104021" w14:textId="77777777" w:rsidR="00216732" w:rsidRPr="00216732" w:rsidRDefault="00216732" w:rsidP="00216732">
      <w:pPr>
        <w:numPr>
          <w:ilvl w:val="0"/>
          <w:numId w:val="3"/>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bring to bear a greater level of knowledge, training and experience on clinical activity than the assistant psychologist. </w:t>
      </w:r>
    </w:p>
    <w:p w14:paraId="36847A8F" w14:textId="4E53547E" w:rsidR="00376166" w:rsidRDefault="00372189" w:rsidP="00376166">
      <w:pPr>
        <w:numPr>
          <w:ilvl w:val="0"/>
          <w:numId w:val="3"/>
        </w:numPr>
        <w:spacing w:before="100" w:beforeAutospacing="1" w:after="100" w:afterAutospacing="1"/>
        <w:rPr>
          <w:rFonts w:ascii="SegoeUI" w:eastAsia="Times New Roman" w:hAnsi="SegoeUI" w:cs="Times New Roman"/>
          <w:sz w:val="22"/>
          <w:szCs w:val="22"/>
          <w:lang w:eastAsia="en-GB"/>
        </w:rPr>
      </w:pPr>
      <w:r>
        <w:rPr>
          <w:rFonts w:ascii="SegoeUI" w:eastAsia="Times New Roman" w:hAnsi="SegoeUI" w:cs="Times New Roman"/>
          <w:sz w:val="22"/>
          <w:szCs w:val="22"/>
          <w:lang w:eastAsia="en-GB"/>
        </w:rPr>
        <w:t>Requirement to attend and the a</w:t>
      </w:r>
      <w:r w:rsidR="00F05E8D">
        <w:rPr>
          <w:rFonts w:ascii="SegoeUI" w:eastAsia="Times New Roman" w:hAnsi="SegoeUI" w:cs="Times New Roman"/>
          <w:sz w:val="22"/>
          <w:szCs w:val="22"/>
          <w:lang w:eastAsia="en-GB"/>
        </w:rPr>
        <w:t>bility to</w:t>
      </w:r>
      <w:r w:rsidR="00F05E8D" w:rsidRPr="00216732">
        <w:rPr>
          <w:rFonts w:ascii="SegoeUI" w:eastAsia="Times New Roman" w:hAnsi="SegoeUI" w:cs="Times New Roman"/>
          <w:sz w:val="22"/>
          <w:szCs w:val="22"/>
          <w:lang w:eastAsia="en-GB"/>
        </w:rPr>
        <w:t xml:space="preserve"> </w:t>
      </w:r>
      <w:r w:rsidR="00216732" w:rsidRPr="00216732">
        <w:rPr>
          <w:rFonts w:ascii="SegoeUI" w:eastAsia="Times New Roman" w:hAnsi="SegoeUI" w:cs="Times New Roman"/>
          <w:sz w:val="22"/>
          <w:szCs w:val="22"/>
          <w:lang w:eastAsia="en-GB"/>
        </w:rPr>
        <w:t>travel to placements across a large geographical area and visiting a range of settings on placement, including home visits</w:t>
      </w:r>
      <w:r w:rsidR="00376166">
        <w:rPr>
          <w:rFonts w:ascii="SegoeUI" w:eastAsia="Times New Roman" w:hAnsi="SegoeUI" w:cs="Times New Roman"/>
          <w:sz w:val="22"/>
          <w:szCs w:val="22"/>
          <w:lang w:eastAsia="en-GB"/>
        </w:rPr>
        <w:t>.</w:t>
      </w:r>
    </w:p>
    <w:p w14:paraId="677B138E" w14:textId="7CF65FE9" w:rsidR="00376166" w:rsidRPr="004F4873" w:rsidRDefault="00376166" w:rsidP="004F4873">
      <w:pPr>
        <w:numPr>
          <w:ilvl w:val="0"/>
          <w:numId w:val="3"/>
        </w:numPr>
        <w:spacing w:before="100" w:beforeAutospacing="1" w:after="100" w:afterAutospacing="1"/>
        <w:rPr>
          <w:rFonts w:eastAsia="Times New Roman" w:cstheme="minorHAnsi"/>
          <w:sz w:val="22"/>
          <w:szCs w:val="22"/>
          <w:lang w:eastAsia="en-GB"/>
        </w:rPr>
      </w:pPr>
      <w:r w:rsidRPr="00376166">
        <w:rPr>
          <w:rFonts w:ascii="SegoeUI" w:eastAsia="Times New Roman" w:hAnsi="SegoeUI" w:cs="Times New Roman"/>
          <w:sz w:val="22"/>
          <w:szCs w:val="22"/>
          <w:lang w:eastAsia="en-GB"/>
        </w:rPr>
        <w:t>A</w:t>
      </w:r>
      <w:r w:rsidR="00216732" w:rsidRPr="00376166">
        <w:rPr>
          <w:rFonts w:ascii="SegoeUI" w:eastAsia="Times New Roman" w:hAnsi="SegoeUI" w:cs="Times New Roman"/>
          <w:sz w:val="22"/>
          <w:szCs w:val="22"/>
          <w:lang w:eastAsia="en-GB"/>
        </w:rPr>
        <w:t xml:space="preserve">bility to </w:t>
      </w:r>
      <w:r w:rsidR="00216732" w:rsidRPr="004F4873">
        <w:rPr>
          <w:rFonts w:ascii="Segoe UI" w:eastAsia="Times New Roman" w:hAnsi="Segoe UI" w:cs="Segoe UI"/>
          <w:sz w:val="22"/>
          <w:szCs w:val="22"/>
          <w:lang w:eastAsia="en-GB"/>
        </w:rPr>
        <w:t>driv</w:t>
      </w:r>
      <w:r w:rsidR="00265660">
        <w:rPr>
          <w:rFonts w:ascii="Segoe UI" w:eastAsia="Times New Roman" w:hAnsi="Segoe UI" w:cs="Segoe UI"/>
          <w:sz w:val="22"/>
          <w:szCs w:val="22"/>
          <w:lang w:eastAsia="en-GB"/>
        </w:rPr>
        <w:t>e, and a</w:t>
      </w:r>
      <w:r w:rsidRPr="004F4873">
        <w:rPr>
          <w:rFonts w:ascii="Segoe UI" w:eastAsia="Times New Roman" w:hAnsi="Segoe UI" w:cs="Segoe UI"/>
          <w:sz w:val="22"/>
          <w:szCs w:val="22"/>
          <w:lang w:eastAsia="en-GB"/>
        </w:rPr>
        <w:t xml:space="preserve">ccess to a vehicle for the duration of training. </w:t>
      </w:r>
    </w:p>
    <w:p w14:paraId="328A07E9" w14:textId="77777777" w:rsidR="00216732" w:rsidRPr="00376166" w:rsidRDefault="00216732" w:rsidP="00376166">
      <w:pPr>
        <w:numPr>
          <w:ilvl w:val="0"/>
          <w:numId w:val="3"/>
        </w:numPr>
        <w:spacing w:before="100" w:beforeAutospacing="1" w:after="100" w:afterAutospacing="1"/>
        <w:rPr>
          <w:rFonts w:ascii="SegoeUI" w:eastAsia="Times New Roman" w:hAnsi="SegoeUI" w:cs="Times New Roman"/>
          <w:sz w:val="22"/>
          <w:szCs w:val="22"/>
          <w:lang w:eastAsia="en-GB"/>
        </w:rPr>
      </w:pPr>
      <w:r w:rsidRPr="00376166">
        <w:rPr>
          <w:rFonts w:ascii="SegoeUI" w:eastAsia="Times New Roman" w:hAnsi="SegoeUI" w:cs="Times New Roman"/>
          <w:sz w:val="22"/>
          <w:szCs w:val="22"/>
          <w:lang w:eastAsia="en-GB"/>
        </w:rPr>
        <w:t xml:space="preserve">Most face to face clinical work is sedentary. </w:t>
      </w:r>
    </w:p>
    <w:p w14:paraId="745E3C60"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Communication and Working Relationships </w:t>
      </w:r>
    </w:p>
    <w:p w14:paraId="5E3F1AB2" w14:textId="129A64A6"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Trainees will develop working relationships with their Course Tutor and the wider Course team. The Course Tutor supports personal development and oversees academic, clinical and research development</w:t>
      </w:r>
      <w:r w:rsidR="00D03E19">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The Course Tutor is generally allocated at the commencement of training and remains constant throughout training. In addition, trainees will develop circumscribed supervisory relationships with a number of service-based clinical supervisors and research supervisors who each hold responsibility for supervision of specific aspects of their clinical and/or research work. </w:t>
      </w:r>
    </w:p>
    <w:p w14:paraId="35F00731"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Most Challenging Part of the Job </w:t>
      </w:r>
    </w:p>
    <w:p w14:paraId="2E13CEC4" w14:textId="77777777" w:rsidR="0062383D"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Throughout their clinical psychology training trainees will need to develop accurate self- awareness about their current knowledge and skills and use this information to determine their own learning needs. The generic nature of training is such that trainees will address these issues in multiple organisational and professional contexts and in respect of several client groups. </w:t>
      </w:r>
    </w:p>
    <w:p w14:paraId="3F1239A0" w14:textId="45CB0144" w:rsidR="004B1E3B"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The capacity to manage </w:t>
      </w:r>
      <w:r w:rsidR="00BE2FBD">
        <w:rPr>
          <w:rFonts w:ascii="SegoeUI" w:eastAsia="Times New Roman" w:hAnsi="SegoeUI" w:cs="Times New Roman"/>
          <w:sz w:val="22"/>
          <w:szCs w:val="22"/>
          <w:lang w:eastAsia="en-GB"/>
        </w:rPr>
        <w:t xml:space="preserve">significant </w:t>
      </w:r>
      <w:r w:rsidRPr="00216732">
        <w:rPr>
          <w:rFonts w:ascii="SegoeUI" w:eastAsia="Times New Roman" w:hAnsi="SegoeUI" w:cs="Times New Roman"/>
          <w:sz w:val="22"/>
          <w:szCs w:val="22"/>
          <w:lang w:eastAsia="en-GB"/>
        </w:rPr>
        <w:t xml:space="preserve">academic, research and clinical demands </w:t>
      </w:r>
      <w:r w:rsidR="00BE2FBD">
        <w:rPr>
          <w:rFonts w:ascii="SegoeUI" w:eastAsia="Times New Roman" w:hAnsi="SegoeUI" w:cs="Times New Roman"/>
          <w:sz w:val="22"/>
          <w:szCs w:val="22"/>
          <w:lang w:eastAsia="en-GB"/>
        </w:rPr>
        <w:t xml:space="preserve">simultaneously </w:t>
      </w:r>
      <w:r w:rsidRPr="00216732">
        <w:rPr>
          <w:rFonts w:ascii="SegoeUI" w:eastAsia="Times New Roman" w:hAnsi="SegoeUI" w:cs="Times New Roman"/>
          <w:sz w:val="22"/>
          <w:szCs w:val="22"/>
          <w:lang w:eastAsia="en-GB"/>
        </w:rPr>
        <w:t>whilst developing as a reflective practitioner is a challenging aspect of the role</w:t>
      </w:r>
      <w:r w:rsidR="00EA6916">
        <w:rPr>
          <w:rFonts w:ascii="SegoeUI" w:eastAsia="Times New Roman" w:hAnsi="SegoeUI" w:cs="Times New Roman"/>
          <w:sz w:val="22"/>
          <w:szCs w:val="22"/>
          <w:lang w:eastAsia="en-GB"/>
        </w:rPr>
        <w:t xml:space="preserve"> requiring good planning and organisational skills</w:t>
      </w:r>
      <w:r w:rsidR="00EF292A">
        <w:rPr>
          <w:rFonts w:ascii="SegoeUI" w:eastAsia="Times New Roman" w:hAnsi="SegoeUI" w:cs="Times New Roman"/>
          <w:sz w:val="22"/>
          <w:szCs w:val="22"/>
          <w:lang w:eastAsia="en-GB"/>
        </w:rPr>
        <w:t xml:space="preserve"> and the ability to at times manage high workloads and competing demands</w:t>
      </w:r>
      <w:r w:rsidRPr="00216732">
        <w:rPr>
          <w:rFonts w:ascii="SegoeUI" w:eastAsia="Times New Roman" w:hAnsi="SegoeUI" w:cs="Times New Roman"/>
          <w:sz w:val="22"/>
          <w:szCs w:val="22"/>
          <w:lang w:eastAsia="en-GB"/>
        </w:rPr>
        <w:t xml:space="preserve">. </w:t>
      </w:r>
      <w:r w:rsidR="00EF292A">
        <w:rPr>
          <w:rFonts w:ascii="SegoeUI" w:eastAsia="Times New Roman" w:hAnsi="SegoeUI" w:cs="Times New Roman"/>
          <w:sz w:val="22"/>
          <w:szCs w:val="22"/>
          <w:lang w:eastAsia="en-GB"/>
        </w:rPr>
        <w:t>This will require at times working outside of normal working hours.</w:t>
      </w:r>
    </w:p>
    <w:p w14:paraId="5450A530" w14:textId="011288AE" w:rsidR="00A306EE"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lastRenderedPageBreak/>
        <w:t xml:space="preserve">The post holder will be required to comply with policies and procedures issued by and on behalf of the employing and placement Trusts and the regulations and requirements of the University. </w:t>
      </w:r>
    </w:p>
    <w:p w14:paraId="5FDB39EA" w14:textId="77777777" w:rsidR="00A306EE" w:rsidRDefault="00A306EE">
      <w:pPr>
        <w:rPr>
          <w:rFonts w:ascii="SegoeUI" w:eastAsia="Times New Roman" w:hAnsi="SegoeUI" w:cs="Times New Roman"/>
          <w:sz w:val="22"/>
          <w:szCs w:val="22"/>
          <w:lang w:eastAsia="en-GB"/>
        </w:rPr>
      </w:pPr>
      <w:r>
        <w:rPr>
          <w:rFonts w:ascii="SegoeUI" w:eastAsia="Times New Roman" w:hAnsi="SegoeUI" w:cs="Times New Roman"/>
          <w:sz w:val="22"/>
          <w:szCs w:val="22"/>
          <w:lang w:eastAsia="en-GB"/>
        </w:rPr>
        <w:br w:type="page"/>
      </w:r>
    </w:p>
    <w:p w14:paraId="643048F5"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p>
    <w:p w14:paraId="34DDF9BB" w14:textId="568E63F5" w:rsidR="00216732" w:rsidRPr="00216732" w:rsidRDefault="00216732" w:rsidP="00A306EE">
      <w:pPr>
        <w:jc w:val="right"/>
        <w:rPr>
          <w:rFonts w:ascii="Times New Roman" w:eastAsia="Times New Roman" w:hAnsi="Times New Roman" w:cs="Times New Roman"/>
          <w:lang w:eastAsia="en-GB"/>
        </w:rPr>
      </w:pPr>
      <w:r w:rsidRPr="00216732">
        <w:rPr>
          <w:rFonts w:ascii="Times New Roman" w:eastAsia="Times New Roman" w:hAnsi="Times New Roman" w:cs="Times New Roman"/>
          <w:lang w:eastAsia="en-GB"/>
        </w:rPr>
        <w:fldChar w:fldCharType="begin"/>
      </w:r>
      <w:r w:rsidR="005927C9">
        <w:rPr>
          <w:rFonts w:ascii="Times New Roman" w:eastAsia="Times New Roman" w:hAnsi="Times New Roman" w:cs="Times New Roman"/>
          <w:lang w:eastAsia="en-GB"/>
        </w:rPr>
        <w:instrText xml:space="preserve"> INCLUDEPICTURE "C:\\var\\folders\\13\\9y1110954mg75_108wtc9bk80000gn\\T\\com.microsoft.Word\\WebArchiveCopyPasteTempFiles\\page4image4133917472" \* MERGEFORMAT </w:instrText>
      </w:r>
      <w:r w:rsidRPr="00216732">
        <w:rPr>
          <w:rFonts w:ascii="Times New Roman" w:eastAsia="Times New Roman" w:hAnsi="Times New Roman" w:cs="Times New Roman"/>
          <w:lang w:eastAsia="en-GB"/>
        </w:rPr>
        <w:fldChar w:fldCharType="separate"/>
      </w:r>
      <w:r w:rsidRPr="00216732">
        <w:rPr>
          <w:rFonts w:ascii="Times New Roman" w:eastAsia="Times New Roman" w:hAnsi="Times New Roman" w:cs="Times New Roman"/>
          <w:noProof/>
          <w:lang w:eastAsia="en-GB"/>
        </w:rPr>
        <w:drawing>
          <wp:inline distT="0" distB="0" distL="0" distR="0" wp14:anchorId="1F09A723" wp14:editId="5CF6F60B">
            <wp:extent cx="2536825" cy="492760"/>
            <wp:effectExtent l="0" t="0" r="3175" b="2540"/>
            <wp:docPr id="8" name="Picture 8" descr="page4image413391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41339174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825" cy="492760"/>
                    </a:xfrm>
                    <a:prstGeom prst="rect">
                      <a:avLst/>
                    </a:prstGeom>
                    <a:noFill/>
                    <a:ln>
                      <a:noFill/>
                    </a:ln>
                  </pic:spPr>
                </pic:pic>
              </a:graphicData>
            </a:graphic>
          </wp:inline>
        </w:drawing>
      </w:r>
      <w:r w:rsidRPr="00216732">
        <w:rPr>
          <w:rFonts w:ascii="Times New Roman" w:eastAsia="Times New Roman" w:hAnsi="Times New Roman" w:cs="Times New Roman"/>
          <w:lang w:eastAsia="en-GB"/>
        </w:rPr>
        <w:fldChar w:fldCharType="end"/>
      </w:r>
    </w:p>
    <w:p w14:paraId="42C245DD"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KEY RESULT AREAS Clinical: </w:t>
      </w:r>
    </w:p>
    <w:p w14:paraId="31FEFB57"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undertake structured interviews, psychological assessments (including complex psychometric tests) and observations of individuals and groups. </w:t>
      </w:r>
    </w:p>
    <w:p w14:paraId="1DFCFA18"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assist in the development of psychological formulations of clinical problems and the development and delivery of care plans, which include psychological treatment and/or management of clients’ problems. </w:t>
      </w:r>
    </w:p>
    <w:p w14:paraId="0D133B1F"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determine appropriate psychological intervention, taking into account a range of potentially conflicting clinical information and dynamics. </w:t>
      </w:r>
    </w:p>
    <w:p w14:paraId="35CFC3EB"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carry out psychological and psychometric tests, accurately and to develop interview and observation skills, to assess needs and eligibility for services. </w:t>
      </w:r>
    </w:p>
    <w:p w14:paraId="7E9BD5ED"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design, implement and modify as appropriate, bespoke psychological interventions with clients, carers, families, and groups. </w:t>
      </w:r>
    </w:p>
    <w:p w14:paraId="3B6AD0D8"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communicate confidential and personal information concerning ability level and psychological needs, obtained through assessments and interventions, to referring agents and to the client themselves, who may have limited understanding and difficulties with acceptance, and where appropriate to relatives and carers. </w:t>
      </w:r>
    </w:p>
    <w:p w14:paraId="0BDAD01B"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provide advice and clinically based supervision to carers about care and management of clients’ problems. </w:t>
      </w:r>
    </w:p>
    <w:p w14:paraId="646E42EB"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assist in the coordination and running of therapeutic groups. </w:t>
      </w:r>
    </w:p>
    <w:p w14:paraId="750A2A87" w14:textId="4DA3C9C3"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provide emotional support for clients, their </w:t>
      </w:r>
      <w:proofErr w:type="spellStart"/>
      <w:r w:rsidRPr="00216732">
        <w:rPr>
          <w:rFonts w:ascii="SegoeUI" w:eastAsia="Times New Roman" w:hAnsi="SegoeUI" w:cs="Times New Roman"/>
          <w:sz w:val="22"/>
          <w:szCs w:val="22"/>
          <w:lang w:eastAsia="en-GB"/>
        </w:rPr>
        <w:t>carers</w:t>
      </w:r>
      <w:proofErr w:type="spellEnd"/>
      <w:r w:rsidRPr="00216732">
        <w:rPr>
          <w:rFonts w:ascii="SegoeUI" w:eastAsia="Times New Roman" w:hAnsi="SegoeUI" w:cs="Times New Roman"/>
          <w:sz w:val="22"/>
          <w:szCs w:val="22"/>
          <w:lang w:eastAsia="en-GB"/>
        </w:rPr>
        <w:t xml:space="preserve"> and families</w:t>
      </w:r>
      <w:r w:rsidR="00EA6916">
        <w:rPr>
          <w:rFonts w:ascii="SegoeUI" w:eastAsia="Times New Roman" w:hAnsi="SegoeUI" w:cs="Times New Roman"/>
          <w:sz w:val="22"/>
          <w:szCs w:val="22"/>
          <w:lang w:eastAsia="en-GB"/>
        </w:rPr>
        <w:t>, and other health care staff</w:t>
      </w:r>
      <w:r w:rsidRPr="00216732">
        <w:rPr>
          <w:rFonts w:ascii="SegoeUI" w:eastAsia="Times New Roman" w:hAnsi="SegoeUI" w:cs="Times New Roman"/>
          <w:sz w:val="22"/>
          <w:szCs w:val="22"/>
          <w:lang w:eastAsia="en-GB"/>
        </w:rPr>
        <w:t xml:space="preserve">. </w:t>
      </w:r>
    </w:p>
    <w:p w14:paraId="220E723C"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keep appropriate records of work and inform referrers and relevant others through letters or reports. </w:t>
      </w:r>
    </w:p>
    <w:p w14:paraId="1F411E92"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as a member of a multidisciplinary team. </w:t>
      </w:r>
    </w:p>
    <w:p w14:paraId="203E986A"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follow a person-focused and evidence-based approach. </w:t>
      </w:r>
    </w:p>
    <w:p w14:paraId="1C69D807" w14:textId="77777777" w:rsidR="00216732" w:rsidRPr="00216732" w:rsidRDefault="00216732" w:rsidP="00216732">
      <w:pPr>
        <w:numPr>
          <w:ilvl w:val="0"/>
          <w:numId w:val="4"/>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in partnership with service users </w:t>
      </w:r>
    </w:p>
    <w:p w14:paraId="15D9C116" w14:textId="1104B0C5" w:rsidR="00216732" w:rsidRPr="00216732" w:rsidRDefault="00216732" w:rsidP="004F4873">
      <w:pPr>
        <w:numPr>
          <w:ilvl w:val="0"/>
          <w:numId w:val="4"/>
        </w:numPr>
        <w:ind w:left="714" w:hanging="357"/>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in accordance with National NHS and placement providers’ policies and regulations, as well as those of relevant professional and regulatory bodies. </w:t>
      </w:r>
    </w:p>
    <w:p w14:paraId="5DD11CB1" w14:textId="77777777" w:rsidR="00216732" w:rsidRPr="00216732" w:rsidRDefault="00216732" w:rsidP="004F4873">
      <w:pPr>
        <w:numPr>
          <w:ilvl w:val="0"/>
          <w:numId w:val="5"/>
        </w:numPr>
        <w:ind w:left="714" w:hanging="357"/>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in a variety of settings including the client’s own home, in-patient, residential and day centre facilities. </w:t>
      </w:r>
    </w:p>
    <w:p w14:paraId="3A4698E1" w14:textId="52A10D0E" w:rsidR="00216732" w:rsidRPr="00216732" w:rsidRDefault="00216732" w:rsidP="00216732">
      <w:pPr>
        <w:numPr>
          <w:ilvl w:val="0"/>
          <w:numId w:val="5"/>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To work in a highly emotive atmosphere, frequently encountering highly distressing problems and circumstances</w:t>
      </w:r>
      <w:r w:rsidR="004377D1">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maintain</w:t>
      </w:r>
      <w:r w:rsidR="00142011">
        <w:rPr>
          <w:rFonts w:ascii="SegoeUI" w:eastAsia="Times New Roman" w:hAnsi="SegoeUI" w:cs="Times New Roman"/>
          <w:sz w:val="22"/>
          <w:szCs w:val="22"/>
          <w:lang w:eastAsia="en-GB"/>
        </w:rPr>
        <w:t>ing</w:t>
      </w:r>
      <w:r w:rsidRPr="00216732">
        <w:rPr>
          <w:rFonts w:ascii="SegoeUI" w:eastAsia="Times New Roman" w:hAnsi="SegoeUI" w:cs="Times New Roman"/>
          <w:sz w:val="22"/>
          <w:szCs w:val="22"/>
          <w:lang w:eastAsia="en-GB"/>
        </w:rPr>
        <w:t xml:space="preserve"> a high degree of professionalism at all times. </w:t>
      </w:r>
    </w:p>
    <w:p w14:paraId="4163BCC4" w14:textId="77777777" w:rsidR="00216732" w:rsidRPr="00216732" w:rsidRDefault="00216732" w:rsidP="00216732">
      <w:pPr>
        <w:numPr>
          <w:ilvl w:val="0"/>
          <w:numId w:val="5"/>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work in situations where there are barriers to acceptance and possible exposure to aggression. </w:t>
      </w:r>
    </w:p>
    <w:p w14:paraId="2A4D7A8E" w14:textId="77777777" w:rsidR="00216732" w:rsidRPr="00216732" w:rsidRDefault="00216732" w:rsidP="00216732">
      <w:pPr>
        <w:numPr>
          <w:ilvl w:val="0"/>
          <w:numId w:val="5"/>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receive regular clinical supervision in accordance with BPS guidelines and criteria, University procedures and Health and Care Professions Council requirements. </w:t>
      </w:r>
    </w:p>
    <w:p w14:paraId="79635AC5" w14:textId="13AA1249" w:rsidR="00216732" w:rsidRPr="00216732" w:rsidRDefault="00216732" w:rsidP="00216732">
      <w:pPr>
        <w:numPr>
          <w:ilvl w:val="0"/>
          <w:numId w:val="5"/>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To complete observations of supervisors’ clinical practice and to have own practice observed including direct assessment of clinical competence</w:t>
      </w:r>
      <w:r w:rsidR="004377D1">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w:t>
      </w:r>
    </w:p>
    <w:p w14:paraId="739E38D1"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Clinical Supervision, Teaching and Training </w:t>
      </w:r>
    </w:p>
    <w:p w14:paraId="17F69081" w14:textId="77777777" w:rsidR="00216732" w:rsidRPr="00216732" w:rsidRDefault="00216732" w:rsidP="00216732">
      <w:pPr>
        <w:numPr>
          <w:ilvl w:val="0"/>
          <w:numId w:val="6"/>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lastRenderedPageBreak/>
        <w:t xml:space="preserve">In conjunction with supervisors and Course tutors, to plan and prioritise own workload, research, and individual and group sessions. </w:t>
      </w:r>
    </w:p>
    <w:p w14:paraId="691271F6" w14:textId="77777777" w:rsidR="00216732" w:rsidRPr="00216732" w:rsidRDefault="00216732" w:rsidP="00216732">
      <w:pPr>
        <w:numPr>
          <w:ilvl w:val="0"/>
          <w:numId w:val="6"/>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deliver formal training sessions on psychological aspects of health care to groups of relatives, care staff and other professional staff. </w:t>
      </w:r>
    </w:p>
    <w:p w14:paraId="03AAE70D" w14:textId="77777777" w:rsidR="00216732" w:rsidRPr="00216732" w:rsidRDefault="00216732" w:rsidP="00216732">
      <w:pPr>
        <w:numPr>
          <w:ilvl w:val="0"/>
          <w:numId w:val="6"/>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provide practical training and supervision to care staff with respect to planned interventions. </w:t>
      </w:r>
    </w:p>
    <w:p w14:paraId="4E6E9ACA" w14:textId="77777777" w:rsidR="00216732" w:rsidRPr="00216732" w:rsidRDefault="00216732" w:rsidP="00216732">
      <w:pPr>
        <w:numPr>
          <w:ilvl w:val="0"/>
          <w:numId w:val="6"/>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assist with providing specialist training to other psychologists, trainees and assistants as appropriate. </w:t>
      </w:r>
    </w:p>
    <w:p w14:paraId="043512A6" w14:textId="77777777" w:rsidR="00216732" w:rsidRPr="00216732" w:rsidRDefault="00216732" w:rsidP="00216732">
      <w:pPr>
        <w:numPr>
          <w:ilvl w:val="0"/>
          <w:numId w:val="6"/>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demonstrate own duties to other graduate psychologists if required. </w:t>
      </w:r>
    </w:p>
    <w:p w14:paraId="031926ED"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Research and Development </w:t>
      </w:r>
    </w:p>
    <w:p w14:paraId="76F7038C" w14:textId="77777777"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monitor and evaluate own work, using clinical outcomes assessments, small-scale research methodology and statistical procedures. </w:t>
      </w:r>
    </w:p>
    <w:p w14:paraId="7D500D91" w14:textId="77777777"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undertake a portfolio-style research dissertation the individual elements of which will be approved by Course staff </w:t>
      </w:r>
    </w:p>
    <w:p w14:paraId="03256040" w14:textId="77777777"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prioritise expenditure from a small research budget. </w:t>
      </w:r>
    </w:p>
    <w:p w14:paraId="4BEA325E" w14:textId="77777777"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develop an advanced knowledge base and practical skill in the design, implementation and statistical analysis of a wide variety of types of research. This must include quantitative or mixed methodology, single case experimental design and skills in the critical appraisal of research evidence and could also include qualitative, small N and group comparison studies. </w:t>
      </w:r>
    </w:p>
    <w:p w14:paraId="729B260D" w14:textId="77777777"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undertake clinical audits or service evaluations, using appropriate methodology and statistical procedures as appropriate, as agreed with the clinical supervisor(s). </w:t>
      </w:r>
    </w:p>
    <w:p w14:paraId="087445C3" w14:textId="77777777" w:rsidR="00A306EE"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plan and undertake practice-based research using or developing validated questionnaires, as required. </w:t>
      </w:r>
    </w:p>
    <w:p w14:paraId="09D9CA0A" w14:textId="4E065496" w:rsidR="00A306EE"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enhance own knowledge of clinical psychology, specific client groups and types of psychological difficulty through reading, literature searches and personal study. </w:t>
      </w:r>
    </w:p>
    <w:p w14:paraId="0AC1C5B1" w14:textId="70E0C97D" w:rsidR="00216732" w:rsidRPr="00216732" w:rsidRDefault="00216732" w:rsidP="00216732">
      <w:pPr>
        <w:numPr>
          <w:ilvl w:val="0"/>
          <w:numId w:val="7"/>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comply with the requirements of research governance and evidence-based practice. </w:t>
      </w:r>
    </w:p>
    <w:p w14:paraId="46C9CADA"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Information </w:t>
      </w:r>
    </w:p>
    <w:p w14:paraId="4677E5D6"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maintain appropriate records of own work, in line with NHS and Social Care policies and professional guidelines. </w:t>
      </w:r>
    </w:p>
    <w:p w14:paraId="00B91804"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maintain relevant administrative systems of own work, in line with relevant guidelines. </w:t>
      </w:r>
    </w:p>
    <w:p w14:paraId="57DAF9B0"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submit statistical information, activity and quality data of own work as required by the Course, regional, national bodies or NHS. </w:t>
      </w:r>
    </w:p>
    <w:p w14:paraId="06A9C389" w14:textId="77AC881C"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To word process material relevant to the Doctoral programme (such as essays, case studies, service improvement projects, clinical audits and the main research projects), using suitable word processing</w:t>
      </w:r>
      <w:r w:rsidR="00EF292A">
        <w:rPr>
          <w:rFonts w:ascii="SegoeUI" w:eastAsia="Times New Roman" w:hAnsi="SegoeUI" w:cs="Times New Roman"/>
          <w:sz w:val="22"/>
          <w:szCs w:val="22"/>
          <w:lang w:eastAsia="en-GB"/>
        </w:rPr>
        <w:t xml:space="preserve">, </w:t>
      </w:r>
      <w:r w:rsidRPr="00216732">
        <w:rPr>
          <w:rFonts w:ascii="SegoeUI" w:eastAsia="Times New Roman" w:hAnsi="SegoeUI" w:cs="Times New Roman"/>
          <w:sz w:val="22"/>
          <w:szCs w:val="22"/>
          <w:lang w:eastAsia="en-GB"/>
        </w:rPr>
        <w:t>spreadsheet software</w:t>
      </w:r>
      <w:r w:rsidR="00EF292A">
        <w:rPr>
          <w:rFonts w:ascii="SegoeUI" w:eastAsia="Times New Roman" w:hAnsi="SegoeUI" w:cs="Times New Roman"/>
          <w:sz w:val="22"/>
          <w:szCs w:val="22"/>
          <w:lang w:eastAsia="en-GB"/>
        </w:rPr>
        <w:t xml:space="preserve"> and a suitable reference management system</w:t>
      </w:r>
      <w:r w:rsidRPr="00216732">
        <w:rPr>
          <w:rFonts w:ascii="SegoeUI" w:eastAsia="Times New Roman" w:hAnsi="SegoeUI" w:cs="Times New Roman"/>
          <w:sz w:val="22"/>
          <w:szCs w:val="22"/>
          <w:lang w:eastAsia="en-GB"/>
        </w:rPr>
        <w:t xml:space="preserve">. </w:t>
      </w:r>
    </w:p>
    <w:p w14:paraId="39BF219B"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use information technology as appropriate, within direct clinical work, research and treatment interventions. </w:t>
      </w:r>
    </w:p>
    <w:p w14:paraId="7479120B"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lastRenderedPageBreak/>
        <w:t xml:space="preserve">To undertake clerical functions requiring some familiarity with applied psychology, including literature searches, developing and maintaining training packs, information leaflets, inputting data and other tasks necessary for the efficient running of the service and/or training needs. </w:t>
      </w:r>
    </w:p>
    <w:p w14:paraId="63B62EEC"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undertake computerized literature searches using major clinical databases such as </w:t>
      </w:r>
      <w:proofErr w:type="spellStart"/>
      <w:r w:rsidRPr="00216732">
        <w:rPr>
          <w:rFonts w:ascii="SegoeUI" w:eastAsia="Times New Roman" w:hAnsi="SegoeUI" w:cs="Times New Roman"/>
          <w:sz w:val="22"/>
          <w:szCs w:val="22"/>
          <w:lang w:eastAsia="en-GB"/>
        </w:rPr>
        <w:t>PsychInfo</w:t>
      </w:r>
      <w:proofErr w:type="spellEnd"/>
      <w:r w:rsidRPr="00216732">
        <w:rPr>
          <w:rFonts w:ascii="SegoeUI" w:eastAsia="Times New Roman" w:hAnsi="SegoeUI" w:cs="Times New Roman"/>
          <w:sz w:val="22"/>
          <w:szCs w:val="22"/>
          <w:lang w:eastAsia="en-GB"/>
        </w:rPr>
        <w:t xml:space="preserve">, Medline and Cochrane, to inform routine clinical work and as preparation for the design of major doctoral research and smaller scale placement-based projects. </w:t>
      </w:r>
    </w:p>
    <w:p w14:paraId="5F33088C" w14:textId="77777777" w:rsidR="00216732" w:rsidRPr="00216732" w:rsidRDefault="00216732" w:rsidP="00216732">
      <w:pPr>
        <w:numPr>
          <w:ilvl w:val="0"/>
          <w:numId w:val="8"/>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develop competence in advanced statistical software (such as SPSS) for the analysis of clinical research and research data. </w:t>
      </w:r>
    </w:p>
    <w:p w14:paraId="43DBC384"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Human Resources/Professional </w:t>
      </w:r>
    </w:p>
    <w:p w14:paraId="60E884EE" w14:textId="77777777" w:rsidR="00216732" w:rsidRPr="00216732" w:rsidRDefault="00216732" w:rsidP="00216732">
      <w:pPr>
        <w:numPr>
          <w:ilvl w:val="0"/>
          <w:numId w:val="9"/>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follow the advice and policies of the placement provider, including knowledge, awareness of, and compliance with the legal framework relevant to the placement and client group. </w:t>
      </w:r>
    </w:p>
    <w:p w14:paraId="53408077" w14:textId="77777777" w:rsidR="00216732" w:rsidRPr="00216732" w:rsidRDefault="00216732" w:rsidP="00216732">
      <w:pPr>
        <w:numPr>
          <w:ilvl w:val="0"/>
          <w:numId w:val="9"/>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be familiar with and abide by confidentiality and information handling and storage guidelines of the placement provider, employing Trust and University. </w:t>
      </w:r>
    </w:p>
    <w:p w14:paraId="6C8D458C" w14:textId="2F8F0F51" w:rsidR="00216732" w:rsidRPr="00216732" w:rsidRDefault="00216732" w:rsidP="00216732">
      <w:pPr>
        <w:numPr>
          <w:ilvl w:val="0"/>
          <w:numId w:val="9"/>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To participate in regular appraisals with the Course Tutor and identify experience, skills, aspirations and areas for development through the use of a structured self-assessment</w:t>
      </w:r>
      <w:r w:rsidR="001A1B58">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w:t>
      </w:r>
    </w:p>
    <w:p w14:paraId="02B1F06B" w14:textId="77777777" w:rsidR="00216732" w:rsidRPr="00216732" w:rsidRDefault="00216732" w:rsidP="004F4873">
      <w:pPr>
        <w:numPr>
          <w:ilvl w:val="0"/>
          <w:numId w:val="9"/>
        </w:numPr>
        <w:ind w:left="714" w:hanging="357"/>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cooperate in the use of rooms, books, tests and other equipment needed to carry out duties. </w:t>
      </w:r>
    </w:p>
    <w:p w14:paraId="42FEF387" w14:textId="77777777" w:rsidR="00216732" w:rsidRPr="00216732" w:rsidRDefault="00216732" w:rsidP="004F4873">
      <w:pPr>
        <w:numPr>
          <w:ilvl w:val="0"/>
          <w:numId w:val="10"/>
        </w:numPr>
        <w:ind w:left="714" w:hanging="357"/>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attend and participate in administrative and service planning meetings as determined by the clinical supervisor(s). </w:t>
      </w:r>
    </w:p>
    <w:p w14:paraId="49D147F3" w14:textId="77777777" w:rsidR="00216732" w:rsidRPr="00216732" w:rsidRDefault="00216732" w:rsidP="00216732">
      <w:pPr>
        <w:numPr>
          <w:ilvl w:val="0"/>
          <w:numId w:val="10"/>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undertake any other duties as requested by the Course Team, such as participation in trainee and staff selection procedures, or service on Course and national committees. </w:t>
      </w:r>
    </w:p>
    <w:p w14:paraId="6B31C194" w14:textId="77777777" w:rsidR="00A13BD3" w:rsidRDefault="00216732" w:rsidP="00216732">
      <w:pPr>
        <w:numPr>
          <w:ilvl w:val="0"/>
          <w:numId w:val="10"/>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participate in evaluation and monitoring of the Course and associated placements as required by the health service commissioners, the University, the QAA, Health and Care Professions Council and the BPS. </w:t>
      </w:r>
    </w:p>
    <w:p w14:paraId="3E7F8467" w14:textId="60DAD4F4" w:rsidR="00216732" w:rsidRDefault="00216732" w:rsidP="00216732">
      <w:pPr>
        <w:numPr>
          <w:ilvl w:val="0"/>
          <w:numId w:val="10"/>
        </w:num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To practice and conduct self in accordance with the British Psychological Society, Health and Care Professions Council and University codes of ethics and conduct. </w:t>
      </w:r>
    </w:p>
    <w:p w14:paraId="46287406" w14:textId="4E6A9FE3" w:rsidR="00EF292A" w:rsidRPr="00216732" w:rsidRDefault="00EF292A" w:rsidP="00216732">
      <w:pPr>
        <w:numPr>
          <w:ilvl w:val="0"/>
          <w:numId w:val="10"/>
        </w:numPr>
        <w:spacing w:before="100" w:beforeAutospacing="1" w:after="100" w:afterAutospacing="1"/>
        <w:rPr>
          <w:rFonts w:ascii="SegoeUI" w:eastAsia="Times New Roman" w:hAnsi="SegoeUI" w:cs="Times New Roman"/>
          <w:sz w:val="22"/>
          <w:szCs w:val="22"/>
          <w:lang w:eastAsia="en-GB"/>
        </w:rPr>
      </w:pPr>
      <w:r>
        <w:rPr>
          <w:rFonts w:ascii="SegoeUI" w:eastAsia="Times New Roman" w:hAnsi="SegoeUI" w:cs="Times New Roman"/>
          <w:sz w:val="22"/>
          <w:szCs w:val="22"/>
          <w:lang w:eastAsia="en-GB"/>
        </w:rPr>
        <w:t xml:space="preserve">To keep statutory and mandatory training up-to-date and inform line manager immediately of any contact with the criminal justice system that might affect Disclosure and Barring Status or fitness to practise or study. </w:t>
      </w:r>
    </w:p>
    <w:p w14:paraId="3D074127"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Assessment </w:t>
      </w:r>
    </w:p>
    <w:p w14:paraId="5A5B57EC" w14:textId="2611CEC8"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A trainee will have been admitted by the Medical Sciences Board of the University of Oxford as a student for the Degree of Doctor in Clinical Psychology (DClinPsych), having been recommended for admission by the Directorate of the Oxford Course. Once admitted, the student will be bound by the Examination Decrees and Regulations of the University of Oxford as they apply to students for the Doctorate in Clinical Psychology. </w:t>
      </w:r>
    </w:p>
    <w:p w14:paraId="7D48E201"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Continued participation in the Training Course is dependent in all components of the Course: clinical, academic, research and personal professional development. Trainees will not be </w:t>
      </w:r>
      <w:r w:rsidRPr="00216732">
        <w:rPr>
          <w:rFonts w:ascii="SegoeUI" w:eastAsia="Times New Roman" w:hAnsi="SegoeUI" w:cs="Times New Roman"/>
          <w:sz w:val="22"/>
          <w:szCs w:val="22"/>
          <w:lang w:eastAsia="en-GB"/>
        </w:rPr>
        <w:lastRenderedPageBreak/>
        <w:t xml:space="preserve">allowed to proceed to the second part of the Course until they have satisfied all the requirements of the Doctorate Regulations as assessed at the Mid-Course Review </w:t>
      </w:r>
    </w:p>
    <w:p w14:paraId="7013486E" w14:textId="5E682F73" w:rsidR="00216732" w:rsidRDefault="00216732" w:rsidP="00216732">
      <w:pPr>
        <w:spacing w:before="100" w:beforeAutospacing="1" w:after="100" w:afterAutospacing="1"/>
        <w:rPr>
          <w:rFonts w:ascii="SegoeUI" w:eastAsia="Times New Roman" w:hAnsi="SegoeUI" w:cs="Times New Roman"/>
          <w:sz w:val="22"/>
          <w:szCs w:val="22"/>
          <w:lang w:eastAsia="en-GB"/>
        </w:rPr>
      </w:pPr>
      <w:r w:rsidRPr="00216732">
        <w:rPr>
          <w:rFonts w:ascii="SegoeUI" w:eastAsia="Times New Roman" w:hAnsi="SegoeUI" w:cs="Times New Roman"/>
          <w:sz w:val="22"/>
          <w:szCs w:val="22"/>
          <w:lang w:eastAsia="en-GB"/>
        </w:rPr>
        <w:t xml:space="preserve">Trainees may fail the Oxford Course through failing to meet the required levels of academic, clinical or research competence or through infringement of the Doctorate Regulations. Course failure automatically results in termination of contract of employment with Oxford Health NHS Foundation Trust and removal from the Register of the University of Oxford. </w:t>
      </w:r>
    </w:p>
    <w:p w14:paraId="5DF14670" w14:textId="0C28139A" w:rsidR="00EF4F65" w:rsidRDefault="00EF4F65">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5BDE5395" w14:textId="77777777" w:rsidR="00EF4F65" w:rsidRDefault="00EF4F65" w:rsidP="00216732">
      <w:pPr>
        <w:spacing w:before="100" w:beforeAutospacing="1" w:after="100" w:afterAutospacing="1"/>
        <w:rPr>
          <w:rFonts w:ascii="SegoeUI" w:eastAsia="Times New Roman" w:hAnsi="SegoeUI" w:cs="Times New Roman"/>
          <w:b/>
          <w:bCs/>
          <w:color w:val="16355B"/>
          <w:sz w:val="22"/>
          <w:szCs w:val="22"/>
          <w:highlight w:val="red"/>
          <w:lang w:eastAsia="en-GB"/>
        </w:rPr>
        <w:sectPr w:rsidR="00EF4F65">
          <w:footerReference w:type="even" r:id="rId13"/>
          <w:footerReference w:type="default" r:id="rId14"/>
          <w:pgSz w:w="11906" w:h="16838"/>
          <w:pgMar w:top="1440" w:right="1440" w:bottom="1440" w:left="1440" w:header="708" w:footer="708" w:gutter="0"/>
          <w:cols w:space="708"/>
          <w:docGrid w:linePitch="360"/>
        </w:sectPr>
      </w:pPr>
    </w:p>
    <w:p w14:paraId="2ECE9EC5" w14:textId="7B396AFE"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EF4F65">
        <w:rPr>
          <w:rFonts w:ascii="SegoeUI" w:eastAsia="Times New Roman" w:hAnsi="SegoeUI" w:cs="Times New Roman"/>
          <w:b/>
          <w:bCs/>
          <w:color w:val="16355B"/>
          <w:sz w:val="22"/>
          <w:szCs w:val="22"/>
          <w:lang w:eastAsia="en-GB"/>
        </w:rPr>
        <w:lastRenderedPageBreak/>
        <w:t>STRUCTURE CHART</w:t>
      </w:r>
      <w:r w:rsidR="008D75D5">
        <w:rPr>
          <w:rFonts w:ascii="SegoeUI" w:eastAsia="Times New Roman" w:hAnsi="SegoeUI" w:cs="Times New Roman"/>
          <w:b/>
          <w:bCs/>
          <w:color w:val="16355B"/>
          <w:sz w:val="22"/>
          <w:szCs w:val="22"/>
          <w:lang w:eastAsia="en-GB"/>
        </w:rPr>
        <w:t xml:space="preserve"> </w:t>
      </w:r>
    </w:p>
    <w:p w14:paraId="5A5CDEB3" w14:textId="77777777" w:rsidR="00EF4F65" w:rsidRDefault="00EF4F65" w:rsidP="00216732">
      <w:pPr>
        <w:rPr>
          <w:rFonts w:ascii="Times New Roman" w:eastAsia="Times New Roman" w:hAnsi="Times New Roman" w:cs="Times New Roman"/>
          <w:lang w:eastAsia="en-GB"/>
        </w:rPr>
      </w:pPr>
      <w:r>
        <w:rPr>
          <w:noProof/>
        </w:rPr>
        <w:drawing>
          <wp:inline distT="0" distB="0" distL="0" distR="0" wp14:anchorId="63DCC081" wp14:editId="194178A1">
            <wp:extent cx="9134477" cy="464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39156" cy="4650581"/>
                    </a:xfrm>
                    <a:prstGeom prst="rect">
                      <a:avLst/>
                    </a:prstGeom>
                  </pic:spPr>
                </pic:pic>
              </a:graphicData>
            </a:graphic>
          </wp:inline>
        </w:drawing>
      </w:r>
    </w:p>
    <w:p w14:paraId="0245F0EF" w14:textId="77777777" w:rsidR="00EF4F65" w:rsidRDefault="00EF4F65">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22BB1F32" w14:textId="77777777" w:rsidR="00EF4F65" w:rsidRDefault="00EF4F65" w:rsidP="00216732">
      <w:pPr>
        <w:rPr>
          <w:rFonts w:ascii="Times New Roman" w:eastAsia="Times New Roman" w:hAnsi="Times New Roman" w:cs="Times New Roman"/>
          <w:lang w:eastAsia="en-GB"/>
        </w:rPr>
        <w:sectPr w:rsidR="00EF4F65" w:rsidSect="00EF4F65">
          <w:pgSz w:w="16838" w:h="11906" w:orient="landscape"/>
          <w:pgMar w:top="1440" w:right="1440" w:bottom="1440" w:left="1440" w:header="709" w:footer="709" w:gutter="0"/>
          <w:cols w:space="708"/>
          <w:docGrid w:linePitch="360"/>
        </w:sectPr>
      </w:pPr>
    </w:p>
    <w:p w14:paraId="6ED18B97" w14:textId="7FBD7840" w:rsidR="00216732" w:rsidRPr="00216732" w:rsidRDefault="00216732" w:rsidP="00216732">
      <w:pPr>
        <w:rPr>
          <w:rFonts w:ascii="Times New Roman" w:eastAsia="Times New Roman" w:hAnsi="Times New Roman" w:cs="Times New Roman"/>
          <w:lang w:eastAsia="en-GB"/>
        </w:rPr>
      </w:pPr>
      <w:r w:rsidRPr="00216732">
        <w:rPr>
          <w:rFonts w:ascii="Times New Roman" w:eastAsia="Times New Roman" w:hAnsi="Times New Roman" w:cs="Times New Roman"/>
          <w:lang w:eastAsia="en-GB"/>
        </w:rPr>
        <w:lastRenderedPageBreak/>
        <w:fldChar w:fldCharType="begin"/>
      </w:r>
      <w:r w:rsidR="005927C9">
        <w:rPr>
          <w:rFonts w:ascii="Times New Roman" w:eastAsia="Times New Roman" w:hAnsi="Times New Roman" w:cs="Times New Roman"/>
          <w:lang w:eastAsia="en-GB"/>
        </w:rPr>
        <w:instrText xml:space="preserve"> INCLUDEPICTURE "C:\\var\\folders\\13\\9y1110954mg75_108wtc9bk80000gn\\T\\com.microsoft.Word\\WebArchiveCopyPasteTempFiles\\page9image4151334960" \* MERGEFORMAT </w:instrText>
      </w:r>
      <w:r w:rsidRPr="00216732">
        <w:rPr>
          <w:rFonts w:ascii="Times New Roman" w:eastAsia="Times New Roman" w:hAnsi="Times New Roman" w:cs="Times New Roman"/>
          <w:lang w:eastAsia="en-GB"/>
        </w:rPr>
        <w:fldChar w:fldCharType="separate"/>
      </w:r>
      <w:r w:rsidRPr="00216732">
        <w:rPr>
          <w:rFonts w:ascii="Times New Roman" w:eastAsia="Times New Roman" w:hAnsi="Times New Roman" w:cs="Times New Roman"/>
          <w:noProof/>
          <w:lang w:eastAsia="en-GB"/>
        </w:rPr>
        <w:drawing>
          <wp:inline distT="0" distB="0" distL="0" distR="0" wp14:anchorId="79B49F9B" wp14:editId="29FB2633">
            <wp:extent cx="5731510" cy="33020"/>
            <wp:effectExtent l="0" t="0" r="0" b="5080"/>
            <wp:docPr id="2" name="Picture 2" descr="page9image415133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9image41513349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3020"/>
                    </a:xfrm>
                    <a:prstGeom prst="rect">
                      <a:avLst/>
                    </a:prstGeom>
                    <a:noFill/>
                    <a:ln>
                      <a:noFill/>
                    </a:ln>
                  </pic:spPr>
                </pic:pic>
              </a:graphicData>
            </a:graphic>
          </wp:inline>
        </w:drawing>
      </w:r>
      <w:r w:rsidRPr="00216732">
        <w:rPr>
          <w:rFonts w:ascii="Times New Roman" w:eastAsia="Times New Roman" w:hAnsi="Times New Roman" w:cs="Times New Roman"/>
          <w:lang w:eastAsia="en-GB"/>
        </w:rPr>
        <w:fldChar w:fldCharType="end"/>
      </w:r>
    </w:p>
    <w:p w14:paraId="77E51BB5"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CODE OF CONDUCT </w:t>
      </w:r>
    </w:p>
    <w:p w14:paraId="2B64F8B3"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All staff are required to work in accordance with their professional group’s code of conduct (e.g. NMC, GMC, </w:t>
      </w:r>
      <w:proofErr w:type="spellStart"/>
      <w:r w:rsidRPr="00216732">
        <w:rPr>
          <w:rFonts w:ascii="SegoeUI" w:eastAsia="Times New Roman" w:hAnsi="SegoeUI" w:cs="Times New Roman"/>
          <w:sz w:val="22"/>
          <w:szCs w:val="22"/>
          <w:lang w:eastAsia="en-GB"/>
        </w:rPr>
        <w:t>DoH</w:t>
      </w:r>
      <w:proofErr w:type="spellEnd"/>
      <w:r w:rsidRPr="00216732">
        <w:rPr>
          <w:rFonts w:ascii="SegoeUI" w:eastAsia="Times New Roman" w:hAnsi="SegoeUI" w:cs="Times New Roman"/>
          <w:sz w:val="22"/>
          <w:szCs w:val="22"/>
          <w:lang w:eastAsia="en-GB"/>
        </w:rPr>
        <w:t xml:space="preserve"> Code of Conduct for Senior Managers). </w:t>
      </w:r>
    </w:p>
    <w:p w14:paraId="5BA5ADF0"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This job description is intended as a basic guide to the scope and responsibilities of the post and is not exhaustive. It will be subject to regular review and amendment as necessary in consultation with the post holder. </w:t>
      </w:r>
    </w:p>
    <w:p w14:paraId="7E0EB1E4"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sz w:val="22"/>
          <w:szCs w:val="22"/>
          <w:lang w:eastAsia="en-GB"/>
        </w:rPr>
        <w:t xml:space="preserve">In addition to undertaking the duties as outlined above, the post-holder will be expected to fully adhere to the following: </w:t>
      </w:r>
    </w:p>
    <w:p w14:paraId="14CB72A3"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Personal Development </w:t>
      </w:r>
    </w:p>
    <w:p w14:paraId="5BF9A5F7" w14:textId="77777777" w:rsidR="00216732" w:rsidRPr="00216732" w:rsidRDefault="00216732" w:rsidP="00216732">
      <w:pPr>
        <w:numPr>
          <w:ilvl w:val="0"/>
          <w:numId w:val="11"/>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actively participate in an annual performance review (appraisal) and the development and implementation of a personal development plan. </w:t>
      </w:r>
    </w:p>
    <w:p w14:paraId="1360CAE7" w14:textId="77777777" w:rsidR="00216732" w:rsidRPr="00216732" w:rsidRDefault="00216732" w:rsidP="00216732">
      <w:pPr>
        <w:numPr>
          <w:ilvl w:val="0"/>
          <w:numId w:val="11"/>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take responsibility for their own professional development ensuring professional standards are maintained and statutory and mandatory training is in date. </w:t>
      </w:r>
    </w:p>
    <w:p w14:paraId="0354AF0D" w14:textId="77777777" w:rsidR="00216732" w:rsidRPr="00216732" w:rsidRDefault="00216732" w:rsidP="00216732">
      <w:pPr>
        <w:numPr>
          <w:ilvl w:val="0"/>
          <w:numId w:val="11"/>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attend any training as requested. </w:t>
      </w:r>
    </w:p>
    <w:p w14:paraId="62CC42DD" w14:textId="77777777" w:rsidR="00216732" w:rsidRPr="00216732" w:rsidRDefault="00216732" w:rsidP="004F4873">
      <w:p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b/>
          <w:bCs/>
          <w:sz w:val="22"/>
          <w:szCs w:val="22"/>
          <w:lang w:eastAsia="en-GB"/>
        </w:rPr>
        <w:t xml:space="preserve">Code of Conduct </w:t>
      </w:r>
    </w:p>
    <w:p w14:paraId="512DFA85" w14:textId="77777777" w:rsidR="00216732" w:rsidRPr="00216732" w:rsidRDefault="00216732" w:rsidP="00216732">
      <w:pPr>
        <w:numPr>
          <w:ilvl w:val="0"/>
          <w:numId w:val="12"/>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adhere to the Professional Code of Conduct relating to your profession (if applicable). </w:t>
      </w:r>
    </w:p>
    <w:p w14:paraId="6BF08FD0" w14:textId="77777777" w:rsidR="00216732" w:rsidRPr="00216732" w:rsidRDefault="00216732" w:rsidP="00216732">
      <w:pPr>
        <w:numPr>
          <w:ilvl w:val="0"/>
          <w:numId w:val="12"/>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uphold the principles and values set out in the NHS Code of Conduct for Managers. </w:t>
      </w:r>
    </w:p>
    <w:p w14:paraId="1170095F" w14:textId="4D461F61" w:rsidR="00216732" w:rsidRPr="00316084" w:rsidRDefault="00216732" w:rsidP="004F4873">
      <w:pPr>
        <w:numPr>
          <w:ilvl w:val="0"/>
          <w:numId w:val="12"/>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support the organisation in developing an effective work/life balance for employees that </w:t>
      </w:r>
      <w:r w:rsidRPr="00316084">
        <w:rPr>
          <w:rFonts w:ascii="SegoeUI" w:eastAsia="Times New Roman" w:hAnsi="SegoeUI" w:cs="Times New Roman"/>
          <w:sz w:val="22"/>
          <w:szCs w:val="22"/>
          <w:lang w:eastAsia="en-GB"/>
        </w:rPr>
        <w:t xml:space="preserve">meets the needs of the organisation. </w:t>
      </w:r>
    </w:p>
    <w:p w14:paraId="14142870" w14:textId="162EAC00" w:rsidR="00216732" w:rsidRPr="00316084" w:rsidRDefault="00216732" w:rsidP="004F4873">
      <w:pPr>
        <w:numPr>
          <w:ilvl w:val="0"/>
          <w:numId w:val="12"/>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ensure that the health and wellbeing of patients is at the centre of all activities and that </w:t>
      </w:r>
      <w:r w:rsidRPr="00316084">
        <w:rPr>
          <w:rFonts w:ascii="SegoeUI" w:eastAsia="Times New Roman" w:hAnsi="SegoeUI" w:cs="Times New Roman"/>
          <w:sz w:val="22"/>
          <w:szCs w:val="22"/>
          <w:lang w:eastAsia="en-GB"/>
        </w:rPr>
        <w:t xml:space="preserve">all staff engage and communicate with patients as appropriate. </w:t>
      </w:r>
    </w:p>
    <w:p w14:paraId="512B00D6" w14:textId="178934B9" w:rsidR="00216732" w:rsidRPr="00316084" w:rsidRDefault="00216732" w:rsidP="004F4873">
      <w:pPr>
        <w:numPr>
          <w:ilvl w:val="0"/>
          <w:numId w:val="12"/>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always promote quality and safety of patients, visitors and staff thus enabling the Trust </w:t>
      </w:r>
      <w:r w:rsidRPr="00316084">
        <w:rPr>
          <w:rFonts w:ascii="SegoeUI" w:eastAsia="Times New Roman" w:hAnsi="SegoeUI" w:cs="Times New Roman"/>
          <w:sz w:val="22"/>
          <w:szCs w:val="22"/>
          <w:lang w:eastAsia="en-GB"/>
        </w:rPr>
        <w:t xml:space="preserve">to meet its regulation requirements (Care Quality Commission Registration – Regulations and Outcomes) that relate most directly to patients and also strive for continuous quality improvement. </w:t>
      </w:r>
    </w:p>
    <w:p w14:paraId="79CBF34C" w14:textId="77777777" w:rsidR="00216732" w:rsidRPr="00216732" w:rsidRDefault="00216732" w:rsidP="004F4873">
      <w:p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b/>
          <w:bCs/>
          <w:sz w:val="22"/>
          <w:szCs w:val="22"/>
          <w:lang w:eastAsia="en-GB"/>
        </w:rPr>
        <w:t xml:space="preserve">Equal Opportunities/Diversity </w:t>
      </w:r>
    </w:p>
    <w:p w14:paraId="2041977C" w14:textId="6EA9C4B6" w:rsidR="00216732" w:rsidRPr="00216732" w:rsidRDefault="00216732" w:rsidP="004F4873">
      <w:pPr>
        <w:spacing w:before="100" w:beforeAutospacing="1" w:after="100" w:afterAutospacing="1"/>
        <w:ind w:left="720" w:hanging="294"/>
        <w:rPr>
          <w:rFonts w:ascii="Times New Roman" w:eastAsia="Times New Roman" w:hAnsi="Times New Roman" w:cs="Times New Roman"/>
          <w:lang w:eastAsia="en-GB"/>
        </w:rPr>
      </w:pPr>
      <w:r w:rsidRPr="00216732">
        <w:rPr>
          <w:rFonts w:ascii="SymbolMT" w:eastAsia="Times New Roman" w:hAnsi="SymbolMT" w:cs="Times New Roman"/>
          <w:sz w:val="22"/>
          <w:szCs w:val="22"/>
          <w:lang w:eastAsia="en-GB"/>
        </w:rPr>
        <w:t xml:space="preserve">• </w:t>
      </w:r>
      <w:r w:rsidR="00316084">
        <w:rPr>
          <w:rFonts w:ascii="SymbolMT" w:eastAsia="Times New Roman" w:hAnsi="SymbolMT" w:cs="Times New Roman"/>
          <w:sz w:val="22"/>
          <w:szCs w:val="22"/>
          <w:lang w:eastAsia="en-GB"/>
        </w:rPr>
        <w:tab/>
      </w:r>
      <w:r w:rsidRPr="00216732">
        <w:rPr>
          <w:rFonts w:ascii="SegoeUI" w:eastAsia="Times New Roman" w:hAnsi="SegoeUI" w:cs="Times New Roman"/>
          <w:sz w:val="22"/>
          <w:szCs w:val="22"/>
          <w:lang w:eastAsia="en-GB"/>
        </w:rPr>
        <w:t xml:space="preserve">To observe Oxford Health NHS Foundation Trust’s Equal Opportunities Policy providing equality of treatment and opportunity to employees, service users and service providers irrespective of sex, sexuality, age, marital status, ethnic origin or disability. </w:t>
      </w:r>
    </w:p>
    <w:p w14:paraId="0F5D20AE"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Health &amp; Safety </w:t>
      </w:r>
    </w:p>
    <w:p w14:paraId="02BB6245" w14:textId="77777777" w:rsidR="00216732" w:rsidRPr="00216732" w:rsidRDefault="00216732" w:rsidP="00216732">
      <w:pPr>
        <w:numPr>
          <w:ilvl w:val="0"/>
          <w:numId w:val="13"/>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take responsibility for the health &amp; safety of themselves and other persons who may be affected by their omissions or actions at work. </w:t>
      </w:r>
    </w:p>
    <w:p w14:paraId="69B5A73D" w14:textId="77777777" w:rsidR="00216732" w:rsidRPr="00216732" w:rsidRDefault="00216732" w:rsidP="00216732">
      <w:pPr>
        <w:numPr>
          <w:ilvl w:val="0"/>
          <w:numId w:val="13"/>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lastRenderedPageBreak/>
        <w:t xml:space="preserve">To promote the Trust’s Health and Safety Policy and ensure matters are managed in accordance with it. </w:t>
      </w:r>
    </w:p>
    <w:p w14:paraId="78DDB583" w14:textId="77777777" w:rsidR="00216732" w:rsidRPr="00216732" w:rsidRDefault="00216732" w:rsidP="00216732">
      <w:pPr>
        <w:numPr>
          <w:ilvl w:val="0"/>
          <w:numId w:val="13"/>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co-operate with the Trust to ensure that statutory and departmental regulations are adhered to. </w:t>
      </w:r>
    </w:p>
    <w:p w14:paraId="6C895813" w14:textId="77777777" w:rsidR="00216732" w:rsidRPr="00216732" w:rsidRDefault="00216732" w:rsidP="00216732">
      <w:pPr>
        <w:numPr>
          <w:ilvl w:val="0"/>
          <w:numId w:val="13"/>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Report accidents, incidents and near misses, implementing corrective action where necessary. </w:t>
      </w:r>
    </w:p>
    <w:p w14:paraId="6C04C9E9" w14:textId="77777777" w:rsidR="00216732" w:rsidRPr="00216732" w:rsidRDefault="00216732" w:rsidP="004F4873">
      <w:p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b/>
          <w:bCs/>
          <w:sz w:val="22"/>
          <w:szCs w:val="22"/>
          <w:lang w:eastAsia="en-GB"/>
        </w:rPr>
        <w:t xml:space="preserve">Infection Control </w:t>
      </w:r>
    </w:p>
    <w:p w14:paraId="0EC2D6F9" w14:textId="691ECD10" w:rsidR="00216732" w:rsidRPr="00216732" w:rsidRDefault="00216732" w:rsidP="00216732">
      <w:pPr>
        <w:numPr>
          <w:ilvl w:val="0"/>
          <w:numId w:val="14"/>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To comply with Trust policies for infection control and hand hygiene such as hand hygiene, decontamination Policy, uniform and workwear code and standard</w:t>
      </w:r>
      <w:r w:rsidR="00866C35">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precautions Policy to reduce the spread of healthcare-associated infections (HCAIs). </w:t>
      </w:r>
    </w:p>
    <w:p w14:paraId="6E86D968" w14:textId="7658418D" w:rsidR="00216732" w:rsidRPr="00216732" w:rsidRDefault="00216732" w:rsidP="00216732">
      <w:pPr>
        <w:numPr>
          <w:ilvl w:val="0"/>
          <w:numId w:val="14"/>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Employees with clinical responsibilities must incorporate into their clinical activities up to date evidence that supports safe infection control practices and procedures, such as the use of aseptic techniques and the safe disposal of sharps. </w:t>
      </w:r>
    </w:p>
    <w:p w14:paraId="464F6F8E" w14:textId="77777777" w:rsidR="00216732" w:rsidRPr="00216732" w:rsidRDefault="00216732" w:rsidP="00216732">
      <w:pPr>
        <w:spacing w:before="100" w:beforeAutospacing="1" w:after="100" w:afterAutospacing="1"/>
        <w:rPr>
          <w:rFonts w:ascii="Times New Roman" w:eastAsia="Times New Roman" w:hAnsi="Times New Roman" w:cs="Times New Roman"/>
          <w:lang w:eastAsia="en-GB"/>
        </w:rPr>
      </w:pPr>
      <w:r w:rsidRPr="00216732">
        <w:rPr>
          <w:rFonts w:ascii="SegoeUI" w:eastAsia="Times New Roman" w:hAnsi="SegoeUI" w:cs="Times New Roman"/>
          <w:b/>
          <w:bCs/>
          <w:sz w:val="22"/>
          <w:szCs w:val="22"/>
          <w:lang w:eastAsia="en-GB"/>
        </w:rPr>
        <w:t xml:space="preserve">Confidentiality and Data Security </w:t>
      </w:r>
    </w:p>
    <w:p w14:paraId="70776F54" w14:textId="05B863F1" w:rsidR="00216732" w:rsidRPr="00216732" w:rsidRDefault="00216732" w:rsidP="00216732">
      <w:pPr>
        <w:numPr>
          <w:ilvl w:val="0"/>
          <w:numId w:val="15"/>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comply fully with the duties and responsibilities outlined the Trust’s Information Governance Policy. </w:t>
      </w:r>
    </w:p>
    <w:p w14:paraId="30F6D411" w14:textId="77777777" w:rsidR="00216732" w:rsidRPr="00216732" w:rsidRDefault="00216732" w:rsidP="00216732">
      <w:pPr>
        <w:numPr>
          <w:ilvl w:val="0"/>
          <w:numId w:val="15"/>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To comply with the Data Protection Act 1998, NHS Confidentiality guidelines (</w:t>
      </w:r>
      <w:proofErr w:type="spellStart"/>
      <w:r w:rsidRPr="00216732">
        <w:rPr>
          <w:rFonts w:ascii="SegoeUI" w:eastAsia="Times New Roman" w:hAnsi="SegoeUI" w:cs="Times New Roman"/>
          <w:sz w:val="22"/>
          <w:szCs w:val="22"/>
          <w:lang w:eastAsia="en-GB"/>
        </w:rPr>
        <w:t>eg.</w:t>
      </w:r>
      <w:proofErr w:type="spellEnd"/>
      <w:r w:rsidRPr="00216732">
        <w:rPr>
          <w:rFonts w:ascii="SegoeUI" w:eastAsia="Times New Roman" w:hAnsi="SegoeUI" w:cs="Times New Roman"/>
          <w:sz w:val="22"/>
          <w:szCs w:val="22"/>
          <w:lang w:eastAsia="en-GB"/>
        </w:rPr>
        <w:t xml:space="preserve"> Caldicott, GMC) and any code of practice on Confidentiality and Data Protection as accepted by the Trust. Departmental codes of practice and procedures for confidentiality are available from the head of department. </w:t>
      </w:r>
    </w:p>
    <w:p w14:paraId="08324F0B" w14:textId="77777777" w:rsidR="00216732" w:rsidRPr="00216732" w:rsidRDefault="00216732" w:rsidP="00216732">
      <w:pPr>
        <w:numPr>
          <w:ilvl w:val="0"/>
          <w:numId w:val="15"/>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ensure that all information collected, stored and used is done so in compliance with the above Act and any relevant Trust Policy. </w:t>
      </w:r>
    </w:p>
    <w:p w14:paraId="0D0F1BB0" w14:textId="77777777" w:rsidR="00216732" w:rsidRPr="00216732" w:rsidRDefault="00216732" w:rsidP="00216732">
      <w:pPr>
        <w:numPr>
          <w:ilvl w:val="0"/>
          <w:numId w:val="15"/>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preserve the confidentiality of any information regarding patients, staff records in your area (in connection with their employment) and the Trust business. This obligation shall continue in perpetuity. </w:t>
      </w:r>
    </w:p>
    <w:p w14:paraId="17A5D561" w14:textId="2BA3C2B3" w:rsidR="00216732" w:rsidRPr="00216732" w:rsidRDefault="00216732" w:rsidP="00216732">
      <w:pPr>
        <w:numPr>
          <w:ilvl w:val="0"/>
          <w:numId w:val="15"/>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To raise any matters of concern with your Manager/Director</w:t>
      </w:r>
      <w:r w:rsidR="00866C35">
        <w:rPr>
          <w:rFonts w:ascii="SegoeUI" w:eastAsia="Times New Roman" w:hAnsi="SegoeUI" w:cs="Times New Roman"/>
          <w:sz w:val="22"/>
          <w:szCs w:val="22"/>
          <w:lang w:eastAsia="en-GB"/>
        </w:rPr>
        <w:t>.</w:t>
      </w:r>
      <w:r w:rsidRPr="00216732">
        <w:rPr>
          <w:rFonts w:ascii="SegoeUI" w:eastAsia="Times New Roman" w:hAnsi="SegoeUI" w:cs="Times New Roman"/>
          <w:sz w:val="22"/>
          <w:szCs w:val="22"/>
          <w:lang w:eastAsia="en-GB"/>
        </w:rPr>
        <w:t xml:space="preserve"> </w:t>
      </w:r>
    </w:p>
    <w:p w14:paraId="4FF7A4AF" w14:textId="77777777" w:rsidR="00216732" w:rsidRPr="00216732" w:rsidRDefault="00216732" w:rsidP="004F4873">
      <w:p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b/>
          <w:bCs/>
          <w:sz w:val="22"/>
          <w:szCs w:val="22"/>
          <w:lang w:eastAsia="en-GB"/>
        </w:rPr>
        <w:t xml:space="preserve">Safeguarding </w:t>
      </w:r>
    </w:p>
    <w:p w14:paraId="6A759B1F" w14:textId="77777777" w:rsidR="00216732" w:rsidRPr="00216732" w:rsidRDefault="00216732" w:rsidP="00216732">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recognise that promoting the welfare and safeguarding children, young people and adults is everyone’s business and access training and supervision as appropriate to the role. </w:t>
      </w:r>
    </w:p>
    <w:p w14:paraId="3CCCF464" w14:textId="77777777" w:rsidR="00216732" w:rsidRPr="00216732" w:rsidRDefault="00216732" w:rsidP="00216732">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support the organisation in ensuring service users are protected from abuse or the risk of abuse and their human rights are respected and upheld. </w:t>
      </w:r>
    </w:p>
    <w:p w14:paraId="1DC86B09" w14:textId="77777777" w:rsidR="00216732" w:rsidRPr="00216732" w:rsidRDefault="00216732" w:rsidP="00216732">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ensure concerns are responded to appropriately in line with the Trust’s Safeguarding Adults Policy and the Child Protection Policy and interagency safeguarding procedures. </w:t>
      </w:r>
    </w:p>
    <w:p w14:paraId="2CBEEF6B" w14:textId="77777777" w:rsidR="00216732" w:rsidRPr="00216732" w:rsidRDefault="00216732" w:rsidP="00216732">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comply with recruitment and other checks as requested by the organisation including undertaking an Enhanced Disclosure via the Criminal Records Bureau. </w:t>
      </w:r>
    </w:p>
    <w:p w14:paraId="33F3A9B9" w14:textId="77777777" w:rsidR="00216732" w:rsidRPr="00216732" w:rsidRDefault="00216732" w:rsidP="004F4873">
      <w:p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b/>
          <w:bCs/>
          <w:sz w:val="22"/>
          <w:szCs w:val="22"/>
          <w:lang w:eastAsia="en-GB"/>
        </w:rPr>
        <w:t xml:space="preserve">Other </w:t>
      </w:r>
    </w:p>
    <w:p w14:paraId="25C2ED7C" w14:textId="77777777" w:rsidR="00216732" w:rsidRPr="00216732" w:rsidRDefault="00216732" w:rsidP="00216732">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be aware of and work in line with all Trust policies and procedures. </w:t>
      </w:r>
    </w:p>
    <w:p w14:paraId="7346A2D4" w14:textId="1B4C7FDB" w:rsidR="0051576B" w:rsidRPr="00311A9C" w:rsidRDefault="00216732" w:rsidP="0051576B">
      <w:pPr>
        <w:numPr>
          <w:ilvl w:val="0"/>
          <w:numId w:val="16"/>
        </w:numPr>
        <w:spacing w:before="100" w:beforeAutospacing="1" w:after="100" w:afterAutospacing="1"/>
        <w:rPr>
          <w:rFonts w:ascii="SymbolMT" w:eastAsia="Times New Roman" w:hAnsi="SymbolMT" w:cs="Times New Roman"/>
          <w:sz w:val="22"/>
          <w:szCs w:val="22"/>
          <w:lang w:eastAsia="en-GB"/>
        </w:rPr>
      </w:pPr>
      <w:r w:rsidRPr="00216732">
        <w:rPr>
          <w:rFonts w:ascii="SegoeUI" w:eastAsia="Times New Roman" w:hAnsi="SegoeUI" w:cs="Times New Roman"/>
          <w:sz w:val="22"/>
          <w:szCs w:val="22"/>
          <w:lang w:eastAsia="en-GB"/>
        </w:rPr>
        <w:t xml:space="preserve">To carry out any other tasks as reasonably directed. </w:t>
      </w:r>
    </w:p>
    <w:p w14:paraId="77BF9553" w14:textId="7DFF8129" w:rsidR="0051576B" w:rsidRPr="00CF1688" w:rsidRDefault="0051576B" w:rsidP="0051576B">
      <w:pPr>
        <w:jc w:val="both"/>
        <w:rPr>
          <w:rFonts w:ascii="Segoe UI" w:hAnsi="Segoe UI" w:cs="Segoe UI"/>
          <w:b/>
          <w:color w:val="4472C4" w:themeColor="accent1"/>
          <w:sz w:val="22"/>
          <w:szCs w:val="22"/>
        </w:rPr>
      </w:pPr>
      <w:r w:rsidRPr="00CF1688">
        <w:rPr>
          <w:rFonts w:ascii="Segoe UI" w:hAnsi="Segoe UI" w:cs="Segoe UI"/>
          <w:b/>
          <w:color w:val="4472C4" w:themeColor="accent1"/>
          <w:sz w:val="22"/>
          <w:szCs w:val="22"/>
        </w:rPr>
        <w:lastRenderedPageBreak/>
        <w:t>PERSON SPECIFICATION</w:t>
      </w:r>
      <w:r w:rsidR="00CF1688">
        <w:rPr>
          <w:rFonts w:ascii="Segoe UI" w:hAnsi="Segoe UI" w:cs="Segoe UI"/>
          <w:b/>
          <w:color w:val="4472C4" w:themeColor="accent1"/>
          <w:sz w:val="22"/>
          <w:szCs w:val="22"/>
        </w:rPr>
        <w:t xml:space="preserve"> </w:t>
      </w:r>
      <w:r w:rsidR="00CF1688" w:rsidRPr="00CF1688">
        <w:rPr>
          <w:rFonts w:ascii="Segoe UI" w:hAnsi="Segoe UI" w:cs="Segoe UI"/>
          <w:b/>
          <w:color w:val="4472C4" w:themeColor="accent1"/>
          <w:sz w:val="22"/>
          <w:szCs w:val="22"/>
        </w:rPr>
        <w:t xml:space="preserve">– </w:t>
      </w:r>
      <w:r w:rsidR="00CF1688">
        <w:rPr>
          <w:rFonts w:ascii="Segoe UI" w:hAnsi="Segoe UI" w:cs="Segoe UI"/>
          <w:b/>
          <w:color w:val="4472C4" w:themeColor="accent1"/>
          <w:sz w:val="22"/>
          <w:szCs w:val="22"/>
        </w:rPr>
        <w:t xml:space="preserve">Oxford Health NHS FT </w:t>
      </w:r>
      <w:r w:rsidR="00CF1688" w:rsidRPr="00CF1688">
        <w:rPr>
          <w:rFonts w:ascii="Segoe UI" w:hAnsi="Segoe UI" w:cs="Segoe UI"/>
          <w:b/>
          <w:color w:val="4472C4" w:themeColor="accent1"/>
          <w:sz w:val="22"/>
          <w:szCs w:val="22"/>
        </w:rPr>
        <w:t>Trainee Clinical Psychologist</w:t>
      </w:r>
    </w:p>
    <w:p w14:paraId="1ADF3A1E" w14:textId="5B89B28C" w:rsidR="004F4873" w:rsidRDefault="004F4873">
      <w:pPr>
        <w:rPr>
          <w:rFonts w:ascii="Segoe UI" w:hAnsi="Segoe UI" w:cs="Segoe UI"/>
          <w:sz w:val="22"/>
          <w:szCs w:val="22"/>
        </w:rPr>
      </w:pPr>
    </w:p>
    <w:tbl>
      <w:tblPr>
        <w:tblW w:w="10732" w:type="dxa"/>
        <w:tblInd w:w="-436" w:type="dxa"/>
        <w:tblLook w:val="04A0" w:firstRow="1" w:lastRow="0" w:firstColumn="1" w:lastColumn="0" w:noHBand="0" w:noVBand="1"/>
      </w:tblPr>
      <w:tblGrid>
        <w:gridCol w:w="1560"/>
        <w:gridCol w:w="6946"/>
        <w:gridCol w:w="1990"/>
        <w:gridCol w:w="236"/>
      </w:tblGrid>
      <w:tr w:rsidR="004F4873" w:rsidRPr="0064280E" w14:paraId="02A62D5E" w14:textId="77777777" w:rsidTr="00E75897">
        <w:trPr>
          <w:gridAfter w:val="1"/>
          <w:wAfter w:w="236" w:type="dxa"/>
          <w:trHeight w:val="442"/>
        </w:trPr>
        <w:tc>
          <w:tcPr>
            <w:tcW w:w="104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80FB42" w14:textId="77777777" w:rsidR="004F4873" w:rsidRPr="0064280E" w:rsidRDefault="004F4873" w:rsidP="008105B3">
            <w:pPr>
              <w:rPr>
                <w:rFonts w:ascii="Segoe UI" w:hAnsi="Segoe UI" w:cs="Segoe UI"/>
                <w:b/>
                <w:bCs/>
                <w:color w:val="000000"/>
                <w:sz w:val="22"/>
                <w:szCs w:val="22"/>
                <w:lang w:eastAsia="en-GB"/>
              </w:rPr>
            </w:pPr>
            <w:r w:rsidRPr="0064280E">
              <w:rPr>
                <w:rFonts w:ascii="Segoe UI" w:hAnsi="Segoe UI" w:cs="Segoe UI"/>
                <w:b/>
                <w:bCs/>
                <w:color w:val="000000"/>
                <w:sz w:val="22"/>
                <w:szCs w:val="22"/>
                <w:lang w:eastAsia="en-GB"/>
              </w:rPr>
              <w:t>Band:  6</w:t>
            </w:r>
          </w:p>
          <w:p w14:paraId="3633F762" w14:textId="77777777" w:rsidR="004F4873" w:rsidRPr="0064280E" w:rsidRDefault="004F4873" w:rsidP="008105B3">
            <w:pPr>
              <w:rPr>
                <w:rFonts w:ascii="Segoe UI" w:hAnsi="Segoe UI" w:cs="Segoe UI"/>
                <w:b/>
                <w:bCs/>
                <w:color w:val="000000"/>
                <w:sz w:val="22"/>
                <w:szCs w:val="22"/>
                <w:lang w:eastAsia="en-GB"/>
              </w:rPr>
            </w:pPr>
          </w:p>
        </w:tc>
      </w:tr>
      <w:tr w:rsidR="004F4873" w:rsidRPr="0064280E" w14:paraId="182B009A" w14:textId="77777777" w:rsidTr="00E75897">
        <w:trPr>
          <w:trHeight w:val="300"/>
        </w:trPr>
        <w:tc>
          <w:tcPr>
            <w:tcW w:w="1560" w:type="dxa"/>
            <w:tcBorders>
              <w:top w:val="nil"/>
              <w:left w:val="single" w:sz="8" w:space="0" w:color="auto"/>
              <w:bottom w:val="nil"/>
              <w:right w:val="single" w:sz="8" w:space="0" w:color="auto"/>
            </w:tcBorders>
            <w:shd w:val="clear" w:color="auto" w:fill="auto"/>
            <w:noWrap/>
            <w:vAlign w:val="bottom"/>
          </w:tcPr>
          <w:p w14:paraId="3C271C8E" w14:textId="77777777" w:rsidR="004F4873" w:rsidRPr="0064280E" w:rsidRDefault="004F4873" w:rsidP="008105B3">
            <w:pPr>
              <w:rPr>
                <w:rFonts w:ascii="Segoe UI" w:hAnsi="Segoe UI" w:cs="Segoe UI"/>
                <w:b/>
                <w:bCs/>
                <w:color w:val="000000"/>
                <w:sz w:val="22"/>
                <w:szCs w:val="22"/>
                <w:lang w:eastAsia="en-GB"/>
              </w:rPr>
            </w:pPr>
          </w:p>
        </w:tc>
        <w:tc>
          <w:tcPr>
            <w:tcW w:w="8936" w:type="dxa"/>
            <w:gridSpan w:val="2"/>
            <w:tcBorders>
              <w:top w:val="nil"/>
              <w:left w:val="nil"/>
              <w:bottom w:val="nil"/>
              <w:right w:val="nil"/>
            </w:tcBorders>
            <w:shd w:val="clear" w:color="auto" w:fill="auto"/>
            <w:noWrap/>
            <w:vAlign w:val="bottom"/>
          </w:tcPr>
          <w:p w14:paraId="437F5046" w14:textId="77777777" w:rsidR="004F4873" w:rsidRPr="0064280E" w:rsidRDefault="004F4873" w:rsidP="008105B3">
            <w:pPr>
              <w:rPr>
                <w:rFonts w:ascii="Segoe UI" w:hAnsi="Segoe UI" w:cs="Segoe UI"/>
                <w:b/>
                <w:bCs/>
                <w:color w:val="000000"/>
                <w:sz w:val="22"/>
                <w:szCs w:val="22"/>
                <w:lang w:eastAsia="en-GB"/>
              </w:rPr>
            </w:pPr>
          </w:p>
        </w:tc>
        <w:tc>
          <w:tcPr>
            <w:tcW w:w="236" w:type="dxa"/>
            <w:tcBorders>
              <w:top w:val="nil"/>
              <w:left w:val="nil"/>
              <w:bottom w:val="nil"/>
              <w:right w:val="nil"/>
            </w:tcBorders>
          </w:tcPr>
          <w:p w14:paraId="0637725D" w14:textId="77777777" w:rsidR="004F4873" w:rsidRPr="0064280E" w:rsidRDefault="004F4873" w:rsidP="008105B3">
            <w:pPr>
              <w:rPr>
                <w:rFonts w:ascii="Segoe UI" w:hAnsi="Segoe UI" w:cs="Segoe UI"/>
                <w:b/>
                <w:bCs/>
                <w:color w:val="000000"/>
                <w:sz w:val="22"/>
                <w:szCs w:val="22"/>
                <w:lang w:eastAsia="en-GB"/>
              </w:rPr>
            </w:pPr>
          </w:p>
        </w:tc>
      </w:tr>
      <w:tr w:rsidR="004F4873" w:rsidRPr="0064280E" w14:paraId="5F81EA1C" w14:textId="77777777" w:rsidTr="00E75897">
        <w:trPr>
          <w:gridAfter w:val="1"/>
          <w:wAfter w:w="236" w:type="dxa"/>
          <w:trHeight w:val="764"/>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4C2CADE" w14:textId="77777777" w:rsidR="004F4873" w:rsidRPr="0064280E" w:rsidRDefault="004F4873" w:rsidP="008105B3">
            <w:pPr>
              <w:rPr>
                <w:rFonts w:ascii="Segoe UI" w:hAnsi="Segoe UI" w:cs="Segoe UI"/>
                <w:b/>
                <w:bCs/>
                <w:color w:val="000000"/>
                <w:sz w:val="22"/>
                <w:szCs w:val="22"/>
                <w:lang w:eastAsia="en-GB"/>
              </w:rPr>
            </w:pPr>
            <w:r w:rsidRPr="0064280E">
              <w:rPr>
                <w:rFonts w:ascii="Segoe UI" w:hAnsi="Segoe UI" w:cs="Segoe UI"/>
                <w:b/>
                <w:bCs/>
                <w:color w:val="000000"/>
                <w:sz w:val="22"/>
                <w:szCs w:val="22"/>
                <w:lang w:eastAsia="en-GB"/>
              </w:rPr>
              <w:t>Criteria for Selection</w:t>
            </w:r>
          </w:p>
        </w:tc>
        <w:tc>
          <w:tcPr>
            <w:tcW w:w="6946" w:type="dxa"/>
            <w:tcBorders>
              <w:top w:val="single" w:sz="4" w:space="0" w:color="auto"/>
              <w:left w:val="nil"/>
              <w:bottom w:val="single" w:sz="4" w:space="0" w:color="auto"/>
              <w:right w:val="single" w:sz="4" w:space="0" w:color="auto"/>
            </w:tcBorders>
            <w:shd w:val="clear" w:color="auto" w:fill="auto"/>
            <w:vAlign w:val="bottom"/>
          </w:tcPr>
          <w:p w14:paraId="7FED85F4" w14:textId="77777777" w:rsidR="004F4873" w:rsidRPr="0064280E" w:rsidRDefault="004F4873" w:rsidP="008105B3">
            <w:pPr>
              <w:rPr>
                <w:rFonts w:ascii="Segoe UI" w:hAnsi="Segoe UI" w:cs="Segoe UI"/>
                <w:b/>
                <w:bCs/>
                <w:color w:val="000000"/>
                <w:sz w:val="22"/>
                <w:szCs w:val="22"/>
                <w:lang w:eastAsia="en-GB"/>
              </w:rPr>
            </w:pPr>
            <w:r w:rsidRPr="0064280E">
              <w:rPr>
                <w:rFonts w:ascii="Segoe UI" w:hAnsi="Segoe UI" w:cs="Segoe UI"/>
                <w:b/>
                <w:bCs/>
                <w:color w:val="000000"/>
                <w:sz w:val="22"/>
                <w:szCs w:val="22"/>
                <w:lang w:eastAsia="en-GB"/>
              </w:rPr>
              <w:t>Essential Requirements</w:t>
            </w:r>
          </w:p>
        </w:tc>
        <w:tc>
          <w:tcPr>
            <w:tcW w:w="1990" w:type="dxa"/>
            <w:tcBorders>
              <w:top w:val="single" w:sz="4" w:space="0" w:color="auto"/>
              <w:left w:val="nil"/>
              <w:bottom w:val="single" w:sz="4" w:space="0" w:color="auto"/>
              <w:right w:val="single" w:sz="4" w:space="0" w:color="auto"/>
            </w:tcBorders>
            <w:vAlign w:val="bottom"/>
          </w:tcPr>
          <w:p w14:paraId="5638E3A4" w14:textId="77777777" w:rsidR="004F4873" w:rsidRPr="0064280E" w:rsidRDefault="004F4873" w:rsidP="008105B3">
            <w:pPr>
              <w:rPr>
                <w:rFonts w:ascii="Segoe UI" w:hAnsi="Segoe UI" w:cs="Segoe UI"/>
                <w:b/>
                <w:bCs/>
                <w:color w:val="000000"/>
                <w:sz w:val="22"/>
                <w:szCs w:val="22"/>
                <w:lang w:eastAsia="en-GB"/>
              </w:rPr>
            </w:pPr>
            <w:r w:rsidRPr="0064280E">
              <w:rPr>
                <w:rFonts w:ascii="Segoe UI" w:hAnsi="Segoe UI" w:cs="Segoe UI"/>
                <w:b/>
                <w:bCs/>
                <w:color w:val="000000"/>
                <w:sz w:val="22"/>
                <w:szCs w:val="22"/>
                <w:lang w:eastAsia="en-GB"/>
              </w:rPr>
              <w:t>Desirable Requirements</w:t>
            </w:r>
          </w:p>
        </w:tc>
      </w:tr>
      <w:tr w:rsidR="004F4873" w:rsidRPr="0064280E" w14:paraId="605AB364" w14:textId="77777777" w:rsidTr="00E75897">
        <w:trPr>
          <w:gridAfter w:val="1"/>
          <w:wAfter w:w="236" w:type="dxa"/>
          <w:trHeight w:val="973"/>
        </w:trPr>
        <w:tc>
          <w:tcPr>
            <w:tcW w:w="1560" w:type="dxa"/>
            <w:tcBorders>
              <w:top w:val="nil"/>
              <w:left w:val="single" w:sz="4" w:space="0" w:color="auto"/>
              <w:bottom w:val="single" w:sz="4" w:space="0" w:color="auto"/>
              <w:right w:val="single" w:sz="4" w:space="0" w:color="auto"/>
            </w:tcBorders>
            <w:shd w:val="clear" w:color="auto" w:fill="auto"/>
          </w:tcPr>
          <w:p w14:paraId="15FF24B8"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Knowledge</w:t>
            </w:r>
          </w:p>
          <w:p w14:paraId="78305393"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Requirements</w:t>
            </w:r>
          </w:p>
        </w:tc>
        <w:tc>
          <w:tcPr>
            <w:tcW w:w="6946" w:type="dxa"/>
            <w:tcBorders>
              <w:top w:val="nil"/>
              <w:left w:val="nil"/>
              <w:bottom w:val="single" w:sz="4" w:space="0" w:color="auto"/>
              <w:right w:val="single" w:sz="4" w:space="0" w:color="auto"/>
            </w:tcBorders>
            <w:shd w:val="clear" w:color="auto" w:fill="auto"/>
          </w:tcPr>
          <w:p w14:paraId="71031919"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Specialist knowledge of clinical psychology acquired through relevant prior experience, undergraduate teaching and/or supervised clinical practice, and the potential to build upon and extend such knowledge through training.</w:t>
            </w:r>
          </w:p>
          <w:p w14:paraId="1EE6C719" w14:textId="77777777" w:rsidR="004F4873" w:rsidRPr="0064280E" w:rsidRDefault="004F4873" w:rsidP="00E75897">
            <w:pPr>
              <w:rPr>
                <w:rFonts w:ascii="Segoe UI" w:hAnsi="Segoe UI" w:cs="Segoe UI"/>
                <w:color w:val="000000"/>
                <w:sz w:val="22"/>
                <w:szCs w:val="22"/>
                <w:lang w:eastAsia="en-GB"/>
              </w:rPr>
            </w:pPr>
          </w:p>
          <w:p w14:paraId="1670DD08" w14:textId="078EF5D8" w:rsidR="004F4873" w:rsidRPr="0064280E" w:rsidRDefault="004F4873" w:rsidP="00E75897">
            <w:pPr>
              <w:rPr>
                <w:rFonts w:ascii="Segoe UI" w:hAnsi="Segoe UI" w:cs="Segoe UI"/>
                <w:color w:val="000000"/>
                <w:sz w:val="22"/>
                <w:szCs w:val="22"/>
                <w:lang w:eastAsia="en-GB"/>
              </w:rPr>
            </w:pPr>
            <w:r w:rsidRPr="0064280E">
              <w:rPr>
                <w:rFonts w:ascii="Segoe UI" w:hAnsi="Segoe UI" w:cs="Segoe UI"/>
                <w:sz w:val="22"/>
                <w:szCs w:val="22"/>
              </w:rPr>
              <w:t>Knowledge of basic statistical procedures employed within the field of psychology (including multivariate data analysis)</w:t>
            </w:r>
            <w:r w:rsidR="001A52D8">
              <w:rPr>
                <w:rFonts w:ascii="Segoe UI" w:hAnsi="Segoe UI" w:cs="Segoe UI"/>
                <w:sz w:val="22"/>
                <w:szCs w:val="22"/>
              </w:rPr>
              <w:t>.</w:t>
            </w:r>
          </w:p>
          <w:p w14:paraId="02DC324F" w14:textId="77777777" w:rsidR="004F4873" w:rsidRPr="0064280E" w:rsidRDefault="004F4873" w:rsidP="00E75897">
            <w:pPr>
              <w:rPr>
                <w:rFonts w:ascii="Segoe UI" w:hAnsi="Segoe UI" w:cs="Segoe UI"/>
                <w:color w:val="000000"/>
                <w:sz w:val="22"/>
                <w:szCs w:val="22"/>
                <w:lang w:eastAsia="en-GB"/>
              </w:rPr>
            </w:pPr>
          </w:p>
          <w:p w14:paraId="5482AF3B" w14:textId="127A0409" w:rsidR="004F4873" w:rsidRPr="0064280E" w:rsidRDefault="004F4873" w:rsidP="00E75897">
            <w:pPr>
              <w:rPr>
                <w:rFonts w:ascii="Segoe UI" w:hAnsi="Segoe UI" w:cs="Segoe UI"/>
                <w:sz w:val="22"/>
                <w:szCs w:val="22"/>
              </w:rPr>
            </w:pPr>
            <w:r w:rsidRPr="0064280E">
              <w:rPr>
                <w:rFonts w:ascii="Segoe UI" w:hAnsi="Segoe UI" w:cs="Segoe UI"/>
                <w:sz w:val="22"/>
                <w:szCs w:val="22"/>
              </w:rPr>
              <w:t>A foundation of undergraduate-level knowledge of research design and methodology</w:t>
            </w:r>
            <w:r w:rsidR="001A52D8">
              <w:rPr>
                <w:rFonts w:ascii="Segoe UI" w:hAnsi="Segoe UI" w:cs="Segoe UI"/>
                <w:sz w:val="22"/>
                <w:szCs w:val="22"/>
              </w:rPr>
              <w:t>.</w:t>
            </w:r>
          </w:p>
          <w:p w14:paraId="34893C8F" w14:textId="77777777" w:rsidR="004F4873" w:rsidRPr="0064280E" w:rsidRDefault="004F4873" w:rsidP="00E75897">
            <w:pPr>
              <w:rPr>
                <w:rFonts w:ascii="Segoe UI" w:hAnsi="Segoe UI" w:cs="Segoe UI"/>
                <w:color w:val="000000"/>
                <w:sz w:val="22"/>
                <w:szCs w:val="22"/>
                <w:lang w:eastAsia="en-GB"/>
              </w:rPr>
            </w:pPr>
          </w:p>
        </w:tc>
        <w:tc>
          <w:tcPr>
            <w:tcW w:w="1990" w:type="dxa"/>
            <w:tcBorders>
              <w:top w:val="nil"/>
              <w:left w:val="nil"/>
              <w:bottom w:val="single" w:sz="4" w:space="0" w:color="auto"/>
              <w:right w:val="single" w:sz="4" w:space="0" w:color="auto"/>
            </w:tcBorders>
          </w:tcPr>
          <w:p w14:paraId="0FE5076E" w14:textId="77777777" w:rsidR="004F4873" w:rsidRPr="0064280E" w:rsidRDefault="004F4873" w:rsidP="00E75897">
            <w:pPr>
              <w:rPr>
                <w:rFonts w:ascii="Segoe UI" w:hAnsi="Segoe UI" w:cs="Segoe UI"/>
                <w:color w:val="000000"/>
                <w:sz w:val="22"/>
                <w:szCs w:val="22"/>
                <w:lang w:eastAsia="en-GB"/>
              </w:rPr>
            </w:pPr>
          </w:p>
        </w:tc>
      </w:tr>
      <w:tr w:rsidR="004F4873" w:rsidRPr="0064280E" w14:paraId="402CC9DA" w14:textId="77777777" w:rsidTr="00E75897">
        <w:trPr>
          <w:gridAfter w:val="1"/>
          <w:wAfter w:w="236" w:type="dxa"/>
          <w:trHeight w:val="9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2A0F885"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Qualifications –</w:t>
            </w:r>
          </w:p>
          <w:p w14:paraId="446ABD17" w14:textId="1BD2EB91"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Academic/</w:t>
            </w:r>
            <w:r w:rsidR="00E75897">
              <w:rPr>
                <w:rFonts w:ascii="Segoe UI" w:hAnsi="Segoe UI" w:cs="Segoe UI"/>
                <w:color w:val="000000"/>
                <w:sz w:val="22"/>
                <w:szCs w:val="22"/>
                <w:lang w:eastAsia="en-GB"/>
              </w:rPr>
              <w:t xml:space="preserve"> </w:t>
            </w:r>
            <w:r w:rsidRPr="0064280E">
              <w:rPr>
                <w:rFonts w:ascii="Segoe UI" w:hAnsi="Segoe UI" w:cs="Segoe UI"/>
                <w:color w:val="000000"/>
                <w:sz w:val="22"/>
                <w:szCs w:val="22"/>
                <w:lang w:eastAsia="en-GB"/>
              </w:rPr>
              <w:t>Skills/</w:t>
            </w:r>
            <w:r w:rsidR="00E75897">
              <w:rPr>
                <w:rFonts w:ascii="Segoe UI" w:hAnsi="Segoe UI" w:cs="Segoe UI"/>
                <w:color w:val="000000"/>
                <w:sz w:val="22"/>
                <w:szCs w:val="22"/>
                <w:lang w:eastAsia="en-GB"/>
              </w:rPr>
              <w:t xml:space="preserve"> </w:t>
            </w:r>
            <w:r w:rsidRPr="0064280E">
              <w:rPr>
                <w:rFonts w:ascii="Segoe UI" w:hAnsi="Segoe UI" w:cs="Segoe UI"/>
                <w:color w:val="000000"/>
                <w:sz w:val="22"/>
                <w:szCs w:val="22"/>
                <w:lang w:eastAsia="en-GB"/>
              </w:rPr>
              <w:t>Professional</w:t>
            </w:r>
          </w:p>
        </w:tc>
        <w:tc>
          <w:tcPr>
            <w:tcW w:w="6946" w:type="dxa"/>
            <w:tcBorders>
              <w:top w:val="single" w:sz="4" w:space="0" w:color="auto"/>
              <w:left w:val="nil"/>
              <w:bottom w:val="single" w:sz="4" w:space="0" w:color="auto"/>
              <w:right w:val="single" w:sz="4" w:space="0" w:color="auto"/>
            </w:tcBorders>
            <w:shd w:val="clear" w:color="auto" w:fill="auto"/>
          </w:tcPr>
          <w:p w14:paraId="4DE4ECBA"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First degree in Psychology, or an equivalent qualification, which confers eligibility for Graduate Basis for Chartered Membership (GBC) of the British Psychological Society.</w:t>
            </w:r>
          </w:p>
          <w:p w14:paraId="625A7F73" w14:textId="77777777" w:rsidR="004F4873" w:rsidRPr="0064280E" w:rsidRDefault="004F4873" w:rsidP="00E75897">
            <w:pPr>
              <w:rPr>
                <w:rFonts w:ascii="Segoe UI" w:hAnsi="Segoe UI" w:cs="Segoe UI"/>
                <w:color w:val="000000"/>
                <w:sz w:val="22"/>
                <w:szCs w:val="22"/>
                <w:lang w:eastAsia="en-GB"/>
              </w:rPr>
            </w:pPr>
          </w:p>
          <w:p w14:paraId="44D83D7D" w14:textId="6DF99952"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Evidence from undergraduate and any postgraduate study of a capacity to undertake study at a Doctoral level, as indicated by an upper-second degree or its equivalent</w:t>
            </w:r>
            <w:r w:rsidR="001A52D8">
              <w:rPr>
                <w:rFonts w:ascii="Segoe UI" w:hAnsi="Segoe UI" w:cs="Segoe UI"/>
                <w:color w:val="000000"/>
                <w:sz w:val="22"/>
                <w:szCs w:val="22"/>
                <w:lang w:eastAsia="en-GB"/>
              </w:rPr>
              <w:t>.</w:t>
            </w:r>
          </w:p>
          <w:p w14:paraId="36BBAEAA" w14:textId="77777777" w:rsidR="004F4873" w:rsidRPr="0064280E" w:rsidRDefault="004F4873" w:rsidP="00E75897">
            <w:pPr>
              <w:rPr>
                <w:rFonts w:ascii="Segoe UI" w:hAnsi="Segoe UI" w:cs="Segoe UI"/>
                <w:color w:val="000000"/>
                <w:sz w:val="22"/>
                <w:szCs w:val="22"/>
                <w:lang w:eastAsia="en-GB"/>
              </w:rPr>
            </w:pPr>
          </w:p>
          <w:p w14:paraId="592889D2"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Effective communication skills, both orally and in written format.</w:t>
            </w:r>
          </w:p>
          <w:p w14:paraId="033C23DF" w14:textId="77777777" w:rsidR="004F4873" w:rsidRPr="0064280E" w:rsidRDefault="004F4873" w:rsidP="00E75897">
            <w:pPr>
              <w:rPr>
                <w:rFonts w:ascii="Segoe UI" w:hAnsi="Segoe UI" w:cs="Segoe UI"/>
                <w:color w:val="000000"/>
                <w:sz w:val="22"/>
                <w:szCs w:val="22"/>
                <w:lang w:eastAsia="en-GB"/>
              </w:rPr>
            </w:pPr>
          </w:p>
          <w:p w14:paraId="3538C8AD"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Evidence of potential to communicate complex, technical and clinically sensitive information to individuals with whom clinical psychologists usually work. This includes both psychologists and fellow professionals, as well as individual clients and their relatives/ carers.</w:t>
            </w:r>
          </w:p>
          <w:p w14:paraId="5E776433" w14:textId="77777777" w:rsidR="004F4873" w:rsidRPr="0064280E" w:rsidRDefault="004F4873" w:rsidP="00E75897">
            <w:pPr>
              <w:rPr>
                <w:rFonts w:ascii="Segoe UI" w:hAnsi="Segoe UI" w:cs="Segoe UI"/>
                <w:color w:val="000000"/>
                <w:sz w:val="22"/>
                <w:szCs w:val="22"/>
                <w:lang w:eastAsia="en-GB"/>
              </w:rPr>
            </w:pPr>
          </w:p>
          <w:p w14:paraId="254BD0B8" w14:textId="05D40899"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Evidence of potential to tailor communication in a manner which is congruent with the needs of the recipient, including the needs of clients with a range of emotional difficulties, or who have difficulty in communicating or understanding</w:t>
            </w:r>
            <w:r w:rsidR="001A52D8">
              <w:rPr>
                <w:rFonts w:ascii="Segoe UI" w:hAnsi="Segoe UI" w:cs="Segoe UI"/>
                <w:color w:val="000000"/>
                <w:sz w:val="22"/>
                <w:szCs w:val="22"/>
                <w:lang w:eastAsia="en-GB"/>
              </w:rPr>
              <w:t>.</w:t>
            </w:r>
          </w:p>
          <w:p w14:paraId="6892F4AA" w14:textId="77777777" w:rsidR="004F4873" w:rsidRPr="0064280E" w:rsidRDefault="004F4873" w:rsidP="00E75897">
            <w:pPr>
              <w:rPr>
                <w:rFonts w:ascii="Segoe UI" w:hAnsi="Segoe UI" w:cs="Segoe UI"/>
                <w:color w:val="000000"/>
                <w:sz w:val="22"/>
                <w:szCs w:val="22"/>
                <w:lang w:eastAsia="en-GB"/>
              </w:rPr>
            </w:pPr>
          </w:p>
          <w:p w14:paraId="68C10515"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Evidence of potential to exercise both appropriate assertion and diplomacy according to the particular situation, with professional colleagues, carers, relatives, and clients with a range of challenging emotional difficulties (including hostility).</w:t>
            </w:r>
          </w:p>
          <w:p w14:paraId="4FECE2F9" w14:textId="77777777" w:rsidR="004F4873" w:rsidRPr="0064280E" w:rsidRDefault="004F4873" w:rsidP="00E75897">
            <w:pPr>
              <w:rPr>
                <w:rFonts w:ascii="Segoe UI" w:hAnsi="Segoe UI" w:cs="Segoe UI"/>
                <w:color w:val="000000"/>
                <w:sz w:val="22"/>
                <w:szCs w:val="22"/>
                <w:lang w:eastAsia="en-GB"/>
              </w:rPr>
            </w:pPr>
          </w:p>
          <w:p w14:paraId="4DCC5D52" w14:textId="325A834A"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t>Evidence of potential for good presentation and teaching skills suited to both formal and informal settings</w:t>
            </w:r>
            <w:r w:rsidR="001A52D8">
              <w:rPr>
                <w:rFonts w:ascii="Segoe UI" w:hAnsi="Segoe UI" w:cs="Segoe UI"/>
                <w:color w:val="000000"/>
                <w:sz w:val="22"/>
                <w:szCs w:val="22"/>
                <w:lang w:eastAsia="en-GB"/>
              </w:rPr>
              <w:t>.</w:t>
            </w:r>
          </w:p>
          <w:p w14:paraId="3424FE16" w14:textId="77777777" w:rsidR="004F4873" w:rsidRPr="0064280E" w:rsidRDefault="004F4873" w:rsidP="00E75897">
            <w:pPr>
              <w:rPr>
                <w:rFonts w:ascii="Segoe UI" w:hAnsi="Segoe UI" w:cs="Segoe UI"/>
                <w:color w:val="000000"/>
                <w:sz w:val="22"/>
                <w:szCs w:val="22"/>
                <w:lang w:eastAsia="en-GB"/>
              </w:rPr>
            </w:pPr>
          </w:p>
          <w:p w14:paraId="0A347008" w14:textId="77777777" w:rsidR="004F4873" w:rsidRPr="0064280E" w:rsidRDefault="004F4873" w:rsidP="00E75897">
            <w:pPr>
              <w:rPr>
                <w:rFonts w:ascii="Segoe UI" w:hAnsi="Segoe UI" w:cs="Segoe UI"/>
                <w:color w:val="000000"/>
                <w:sz w:val="22"/>
                <w:szCs w:val="22"/>
                <w:lang w:eastAsia="en-GB"/>
              </w:rPr>
            </w:pPr>
            <w:r w:rsidRPr="0064280E">
              <w:rPr>
                <w:rFonts w:ascii="Segoe UI" w:hAnsi="Segoe UI" w:cs="Segoe UI"/>
                <w:color w:val="000000"/>
                <w:sz w:val="22"/>
                <w:szCs w:val="22"/>
                <w:lang w:eastAsia="en-GB"/>
              </w:rPr>
              <w:lastRenderedPageBreak/>
              <w:t>Evidence of potential to formulate and articulate sound judgements based on analysis and interpretation of a range of complex information in clinical work, drawing both on clinical observation and on relevant theoretical models.</w:t>
            </w:r>
          </w:p>
          <w:p w14:paraId="18BA94D0" w14:textId="77777777" w:rsidR="004F4873" w:rsidRPr="0064280E" w:rsidRDefault="004F4873" w:rsidP="00E75897">
            <w:pPr>
              <w:rPr>
                <w:rFonts w:ascii="Segoe UI" w:hAnsi="Segoe UI" w:cs="Segoe UI"/>
                <w:color w:val="000000"/>
                <w:sz w:val="22"/>
                <w:szCs w:val="22"/>
                <w:lang w:eastAsia="en-GB"/>
              </w:rPr>
            </w:pPr>
          </w:p>
          <w:p w14:paraId="48EBA1FD" w14:textId="77777777" w:rsidR="004F4873" w:rsidRPr="0064280E" w:rsidRDefault="004F4873" w:rsidP="00E75897">
            <w:pPr>
              <w:rPr>
                <w:rFonts w:ascii="Segoe UI" w:hAnsi="Segoe UI" w:cs="Segoe UI"/>
                <w:color w:val="000000"/>
                <w:sz w:val="22"/>
                <w:szCs w:val="22"/>
                <w:lang w:eastAsia="en-GB"/>
              </w:rPr>
            </w:pPr>
          </w:p>
        </w:tc>
        <w:tc>
          <w:tcPr>
            <w:tcW w:w="1990" w:type="dxa"/>
            <w:tcBorders>
              <w:top w:val="single" w:sz="4" w:space="0" w:color="auto"/>
              <w:left w:val="nil"/>
              <w:bottom w:val="single" w:sz="4" w:space="0" w:color="auto"/>
              <w:right w:val="single" w:sz="4" w:space="0" w:color="auto"/>
            </w:tcBorders>
          </w:tcPr>
          <w:p w14:paraId="12B24A1E" w14:textId="1B7BC6A4" w:rsidR="004F4873" w:rsidRDefault="004F4873" w:rsidP="00E75897">
            <w:pPr>
              <w:rPr>
                <w:rFonts w:ascii="Segoe UI" w:hAnsi="Segoe UI" w:cs="Segoe UI"/>
                <w:color w:val="000000"/>
                <w:sz w:val="22"/>
                <w:szCs w:val="22"/>
                <w:lang w:eastAsia="en-GB"/>
              </w:rPr>
            </w:pPr>
            <w:r>
              <w:rPr>
                <w:rFonts w:ascii="Segoe UI" w:hAnsi="Segoe UI" w:cs="Segoe UI"/>
                <w:color w:val="000000"/>
                <w:sz w:val="22"/>
                <w:szCs w:val="22"/>
                <w:lang w:eastAsia="en-GB"/>
              </w:rPr>
              <w:lastRenderedPageBreak/>
              <w:t>Masters or PhD in a subject relevant to the study of Clinical Psychology</w:t>
            </w:r>
            <w:r w:rsidR="001A52D8">
              <w:rPr>
                <w:rFonts w:ascii="Segoe UI" w:hAnsi="Segoe UI" w:cs="Segoe UI"/>
                <w:color w:val="000000"/>
                <w:sz w:val="22"/>
                <w:szCs w:val="22"/>
                <w:lang w:eastAsia="en-GB"/>
              </w:rPr>
              <w:t>.</w:t>
            </w:r>
          </w:p>
          <w:p w14:paraId="5CD22741" w14:textId="77777777" w:rsidR="004F4873" w:rsidRDefault="004F4873" w:rsidP="00E75897">
            <w:pPr>
              <w:rPr>
                <w:rFonts w:ascii="Segoe UI" w:hAnsi="Segoe UI" w:cs="Segoe UI"/>
                <w:color w:val="000000"/>
                <w:sz w:val="22"/>
                <w:szCs w:val="22"/>
                <w:lang w:eastAsia="en-GB"/>
              </w:rPr>
            </w:pPr>
          </w:p>
          <w:p w14:paraId="0538D7F6" w14:textId="77777777" w:rsidR="004F4873" w:rsidRDefault="004F4873" w:rsidP="00E75897">
            <w:pPr>
              <w:rPr>
                <w:rFonts w:ascii="Segoe UI" w:hAnsi="Segoe UI" w:cs="Segoe UI"/>
                <w:color w:val="000000"/>
                <w:sz w:val="22"/>
                <w:szCs w:val="22"/>
                <w:lang w:eastAsia="en-GB"/>
              </w:rPr>
            </w:pPr>
            <w:r>
              <w:rPr>
                <w:rFonts w:ascii="Segoe UI" w:hAnsi="Segoe UI" w:cs="Segoe UI"/>
                <w:color w:val="000000"/>
                <w:sz w:val="22"/>
                <w:szCs w:val="22"/>
                <w:lang w:eastAsia="en-GB"/>
              </w:rPr>
              <w:t>Relevant post-graduate certificate level training and counselling courses.</w:t>
            </w:r>
          </w:p>
          <w:p w14:paraId="70C1A8B1" w14:textId="77777777" w:rsidR="004F4873" w:rsidRDefault="004F4873" w:rsidP="00E75897">
            <w:pPr>
              <w:rPr>
                <w:rFonts w:ascii="Segoe UI" w:hAnsi="Segoe UI" w:cs="Segoe UI"/>
                <w:color w:val="000000"/>
                <w:sz w:val="22"/>
                <w:szCs w:val="22"/>
                <w:lang w:eastAsia="en-GB"/>
              </w:rPr>
            </w:pPr>
          </w:p>
          <w:p w14:paraId="50719492" w14:textId="7680521F" w:rsidR="004F4873" w:rsidRDefault="004F4873" w:rsidP="00E75897">
            <w:pPr>
              <w:rPr>
                <w:rFonts w:ascii="Segoe UI" w:hAnsi="Segoe UI" w:cs="Segoe UI"/>
                <w:color w:val="000000"/>
                <w:sz w:val="22"/>
                <w:szCs w:val="22"/>
                <w:lang w:eastAsia="en-GB"/>
              </w:rPr>
            </w:pPr>
            <w:r>
              <w:rPr>
                <w:rFonts w:ascii="Segoe UI" w:hAnsi="Segoe UI" w:cs="Segoe UI"/>
                <w:color w:val="000000"/>
                <w:sz w:val="22"/>
                <w:szCs w:val="22"/>
                <w:lang w:eastAsia="en-GB"/>
              </w:rPr>
              <w:t>Additional skills such as leadership, teaching, community involvement, drama, competency in languages other than English, publishing, media experience</w:t>
            </w:r>
            <w:r w:rsidR="001A52D8">
              <w:rPr>
                <w:rFonts w:ascii="Segoe UI" w:hAnsi="Segoe UI" w:cs="Segoe UI"/>
                <w:color w:val="000000"/>
                <w:sz w:val="22"/>
                <w:szCs w:val="22"/>
                <w:lang w:eastAsia="en-GB"/>
              </w:rPr>
              <w:t>.</w:t>
            </w:r>
          </w:p>
          <w:p w14:paraId="305D9210" w14:textId="77777777" w:rsidR="004F4873" w:rsidRDefault="004F4873" w:rsidP="00E75897">
            <w:pPr>
              <w:rPr>
                <w:rFonts w:ascii="Segoe UI" w:hAnsi="Segoe UI" w:cs="Segoe UI"/>
                <w:color w:val="000000"/>
                <w:sz w:val="22"/>
                <w:szCs w:val="22"/>
                <w:lang w:eastAsia="en-GB"/>
              </w:rPr>
            </w:pPr>
          </w:p>
          <w:p w14:paraId="10B92E4E" w14:textId="33DB7995" w:rsidR="004F4873" w:rsidRDefault="004F4873" w:rsidP="00E75897">
            <w:pPr>
              <w:rPr>
                <w:rFonts w:ascii="Segoe UI" w:hAnsi="Segoe UI" w:cs="Segoe UI"/>
                <w:color w:val="000000"/>
                <w:sz w:val="22"/>
                <w:szCs w:val="22"/>
                <w:lang w:eastAsia="en-GB"/>
              </w:rPr>
            </w:pPr>
            <w:r>
              <w:rPr>
                <w:rFonts w:ascii="Segoe UI" w:hAnsi="Segoe UI" w:cs="Segoe UI"/>
                <w:color w:val="000000"/>
                <w:sz w:val="22"/>
                <w:szCs w:val="22"/>
                <w:lang w:eastAsia="en-GB"/>
              </w:rPr>
              <w:t xml:space="preserve">Evidence of dissemination through </w:t>
            </w:r>
            <w:r>
              <w:rPr>
                <w:rFonts w:ascii="Segoe UI" w:hAnsi="Segoe UI" w:cs="Segoe UI"/>
                <w:color w:val="000000"/>
                <w:sz w:val="22"/>
                <w:szCs w:val="22"/>
                <w:lang w:eastAsia="en-GB"/>
              </w:rPr>
              <w:lastRenderedPageBreak/>
              <w:t>authorship of peer-reviewed journal articles, also conference presentations, posters and health service publications</w:t>
            </w:r>
            <w:r w:rsidR="001A52D8">
              <w:rPr>
                <w:rFonts w:ascii="Segoe UI" w:hAnsi="Segoe UI" w:cs="Segoe UI"/>
                <w:color w:val="000000"/>
                <w:sz w:val="22"/>
                <w:szCs w:val="22"/>
                <w:lang w:eastAsia="en-GB"/>
              </w:rPr>
              <w:t>.</w:t>
            </w:r>
          </w:p>
          <w:p w14:paraId="2B322C8C" w14:textId="77777777" w:rsidR="004F4873" w:rsidRDefault="004F4873" w:rsidP="00E75897">
            <w:pPr>
              <w:rPr>
                <w:rFonts w:ascii="Segoe UI" w:hAnsi="Segoe UI" w:cs="Segoe UI"/>
                <w:color w:val="000000"/>
                <w:sz w:val="22"/>
                <w:szCs w:val="22"/>
                <w:lang w:eastAsia="en-GB"/>
              </w:rPr>
            </w:pPr>
          </w:p>
          <w:p w14:paraId="3EE3B1E7" w14:textId="77777777" w:rsidR="004F4873" w:rsidRPr="0064280E" w:rsidRDefault="004F4873" w:rsidP="00E75897">
            <w:pPr>
              <w:rPr>
                <w:rFonts w:ascii="Segoe UI" w:hAnsi="Segoe UI" w:cs="Segoe UI"/>
                <w:color w:val="000000"/>
                <w:sz w:val="22"/>
                <w:szCs w:val="22"/>
                <w:lang w:eastAsia="en-GB"/>
              </w:rPr>
            </w:pPr>
          </w:p>
        </w:tc>
      </w:tr>
      <w:tr w:rsidR="004F4873" w:rsidRPr="0064280E" w14:paraId="22CCA8C7" w14:textId="77777777" w:rsidTr="00E75897">
        <w:trPr>
          <w:gridAfter w:val="1"/>
          <w:wAfter w:w="236" w:type="dxa"/>
          <w:trHeight w:val="9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1488F5B"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lastRenderedPageBreak/>
              <w:t xml:space="preserve">Further Training or Job Related </w:t>
            </w:r>
          </w:p>
          <w:p w14:paraId="27B063C3"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Aptitude and Skills</w:t>
            </w:r>
          </w:p>
        </w:tc>
        <w:tc>
          <w:tcPr>
            <w:tcW w:w="6946" w:type="dxa"/>
            <w:tcBorders>
              <w:top w:val="single" w:sz="4" w:space="0" w:color="auto"/>
              <w:left w:val="nil"/>
              <w:bottom w:val="single" w:sz="4" w:space="0" w:color="auto"/>
              <w:right w:val="single" w:sz="4" w:space="0" w:color="auto"/>
            </w:tcBorders>
            <w:shd w:val="clear" w:color="auto" w:fill="auto"/>
          </w:tcPr>
          <w:p w14:paraId="34EFF12E" w14:textId="7A6D1C63" w:rsidR="004F4873" w:rsidRPr="0064280E" w:rsidRDefault="004F4873" w:rsidP="00E75897">
            <w:pPr>
              <w:rPr>
                <w:rFonts w:ascii="Segoe UI" w:hAnsi="Segoe UI" w:cs="Segoe UI"/>
                <w:sz w:val="22"/>
                <w:szCs w:val="22"/>
              </w:rPr>
            </w:pPr>
            <w:r w:rsidRPr="0064280E">
              <w:rPr>
                <w:rFonts w:ascii="Segoe UI" w:hAnsi="Segoe UI" w:cs="Segoe UI"/>
                <w:sz w:val="22"/>
                <w:szCs w:val="22"/>
              </w:rPr>
              <w:t>Capacity to frequently sit in constrained positions for client assessments, group and individual therapy</w:t>
            </w:r>
            <w:r w:rsidR="000B0AFF">
              <w:rPr>
                <w:rFonts w:ascii="Segoe UI" w:hAnsi="Segoe UI" w:cs="Segoe UI"/>
                <w:sz w:val="22"/>
                <w:szCs w:val="22"/>
              </w:rPr>
              <w:t xml:space="preserve">, meetings, </w:t>
            </w:r>
            <w:r w:rsidRPr="0064280E">
              <w:rPr>
                <w:rFonts w:ascii="Segoe UI" w:hAnsi="Segoe UI" w:cs="Segoe UI"/>
                <w:sz w:val="22"/>
                <w:szCs w:val="22"/>
              </w:rPr>
              <w:t>and clinical supervision</w:t>
            </w:r>
            <w:r w:rsidR="001A52D8">
              <w:rPr>
                <w:rFonts w:ascii="Segoe UI" w:hAnsi="Segoe UI" w:cs="Segoe UI"/>
                <w:sz w:val="22"/>
                <w:szCs w:val="22"/>
              </w:rPr>
              <w:t>.</w:t>
            </w:r>
          </w:p>
          <w:p w14:paraId="7404342B" w14:textId="77777777" w:rsidR="004F4873" w:rsidRPr="0064280E" w:rsidRDefault="004F4873" w:rsidP="00E75897">
            <w:pPr>
              <w:rPr>
                <w:rFonts w:ascii="Segoe UI" w:hAnsi="Segoe UI" w:cs="Segoe UI"/>
                <w:sz w:val="22"/>
                <w:szCs w:val="22"/>
              </w:rPr>
            </w:pPr>
          </w:p>
          <w:p w14:paraId="60525A3E" w14:textId="77777777" w:rsidR="004F4873" w:rsidRPr="0064280E" w:rsidRDefault="004F4873" w:rsidP="00E75897">
            <w:pPr>
              <w:rPr>
                <w:rFonts w:ascii="Segoe UI" w:hAnsi="Segoe UI" w:cs="Segoe UI"/>
                <w:sz w:val="22"/>
                <w:szCs w:val="22"/>
              </w:rPr>
            </w:pPr>
            <w:r w:rsidRPr="0064280E">
              <w:rPr>
                <w:rFonts w:ascii="Segoe UI" w:hAnsi="Segoe UI" w:cs="Segoe UI"/>
                <w:sz w:val="22"/>
                <w:szCs w:val="22"/>
              </w:rPr>
              <w:t>Familiarity with computer use which may include word processing, spreadsheets, database programmes, publisher and PowerPoint.</w:t>
            </w:r>
          </w:p>
          <w:p w14:paraId="525CE9D8" w14:textId="77777777" w:rsidR="004F4873" w:rsidRPr="0064280E" w:rsidRDefault="004F4873" w:rsidP="00E75897">
            <w:pPr>
              <w:rPr>
                <w:rFonts w:ascii="Segoe UI" w:hAnsi="Segoe UI" w:cs="Segoe UI"/>
                <w:sz w:val="22"/>
                <w:szCs w:val="22"/>
              </w:rPr>
            </w:pPr>
          </w:p>
          <w:p w14:paraId="5183DDD5" w14:textId="77777777" w:rsidR="004F4873" w:rsidRPr="0064280E" w:rsidRDefault="004F4873" w:rsidP="00E75897">
            <w:pPr>
              <w:rPr>
                <w:rFonts w:ascii="Segoe UI" w:hAnsi="Segoe UI" w:cs="Segoe UI"/>
                <w:dstrike/>
                <w:sz w:val="22"/>
                <w:szCs w:val="22"/>
              </w:rPr>
            </w:pPr>
            <w:r w:rsidRPr="0064280E">
              <w:rPr>
                <w:rFonts w:ascii="Segoe UI" w:hAnsi="Segoe UI" w:cs="Segoe UI"/>
                <w:sz w:val="22"/>
                <w:szCs w:val="22"/>
              </w:rPr>
              <w:t>Evidence of organisational potential which enables planning of own workload in relation both to clinical work (e.g. organise appointments with staff and clients, plan client sessions), as well as academic work (e.g. teaching and research activities).</w:t>
            </w:r>
          </w:p>
          <w:p w14:paraId="4AE21077" w14:textId="77777777" w:rsidR="004F4873" w:rsidRPr="0064280E" w:rsidRDefault="004F4873" w:rsidP="00E75897">
            <w:pPr>
              <w:rPr>
                <w:rFonts w:ascii="Segoe UI" w:hAnsi="Segoe UI" w:cs="Segoe UI"/>
                <w:sz w:val="22"/>
                <w:szCs w:val="22"/>
              </w:rPr>
            </w:pPr>
          </w:p>
          <w:p w14:paraId="5D9E8822" w14:textId="77777777"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 potential for flexibility in planning: specifically, a capacity to monitor, evaluate and adjust plans accordingly over time.</w:t>
            </w:r>
          </w:p>
        </w:tc>
        <w:tc>
          <w:tcPr>
            <w:tcW w:w="1990" w:type="dxa"/>
            <w:tcBorders>
              <w:top w:val="single" w:sz="4" w:space="0" w:color="auto"/>
              <w:left w:val="nil"/>
              <w:bottom w:val="single" w:sz="4" w:space="0" w:color="auto"/>
              <w:right w:val="single" w:sz="4" w:space="0" w:color="auto"/>
            </w:tcBorders>
          </w:tcPr>
          <w:p w14:paraId="25D97790" w14:textId="77777777" w:rsidR="004F4873" w:rsidRPr="0064280E" w:rsidRDefault="004F4873" w:rsidP="00E75897">
            <w:pPr>
              <w:rPr>
                <w:rFonts w:ascii="Segoe UI" w:hAnsi="Segoe UI" w:cs="Segoe UI"/>
                <w:color w:val="000000"/>
                <w:sz w:val="22"/>
                <w:szCs w:val="22"/>
                <w:lang w:eastAsia="en-GB"/>
              </w:rPr>
            </w:pPr>
          </w:p>
        </w:tc>
      </w:tr>
      <w:tr w:rsidR="004F4873" w:rsidRPr="0064280E" w14:paraId="4BD776BD" w14:textId="77777777" w:rsidTr="00E75897">
        <w:trPr>
          <w:gridAfter w:val="1"/>
          <w:wAfter w:w="236" w:type="dxa"/>
          <w:trHeight w:val="9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073AF7D"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Experience</w:t>
            </w:r>
          </w:p>
        </w:tc>
        <w:tc>
          <w:tcPr>
            <w:tcW w:w="6946" w:type="dxa"/>
            <w:tcBorders>
              <w:top w:val="single" w:sz="4" w:space="0" w:color="auto"/>
              <w:left w:val="nil"/>
              <w:bottom w:val="single" w:sz="4" w:space="0" w:color="auto"/>
              <w:right w:val="single" w:sz="4" w:space="0" w:color="auto"/>
            </w:tcBorders>
            <w:shd w:val="clear" w:color="auto" w:fill="auto"/>
          </w:tcPr>
          <w:p w14:paraId="1120160B" w14:textId="77777777" w:rsidR="004F4873" w:rsidRPr="0064280E" w:rsidRDefault="004F4873" w:rsidP="00E75897">
            <w:pPr>
              <w:rPr>
                <w:rFonts w:ascii="Segoe UI" w:hAnsi="Segoe UI" w:cs="Segoe UI"/>
                <w:sz w:val="22"/>
                <w:szCs w:val="22"/>
              </w:rPr>
            </w:pPr>
            <w:r w:rsidRPr="0064280E">
              <w:rPr>
                <w:rFonts w:ascii="Segoe UI" w:hAnsi="Segoe UI" w:cs="Segoe UI"/>
                <w:sz w:val="22"/>
                <w:szCs w:val="22"/>
              </w:rPr>
              <w:t>Experience of paid or voluntary work in a clinical, community or clinical-academic setting exposing the person to client groups and service settings directly relevant to clinical psychology.  This experience can be gained in a range of contexts; including NHS or University settings, the voluntary sector or organisations affiliated to the NHS. It follows that a variety of pre-training roles would be relevant, including (but not restricted to) Assistant Psychologist, Research Assistant, Increasing Access to Psychological Therapies (IAPT) Practitioner, Nursing Assistant, and Healthcare Assistant.</w:t>
            </w:r>
          </w:p>
          <w:p w14:paraId="16FA705A" w14:textId="77777777" w:rsidR="004F4873" w:rsidRPr="0064280E" w:rsidRDefault="004F4873" w:rsidP="00E75897">
            <w:pPr>
              <w:rPr>
                <w:rFonts w:ascii="Segoe UI" w:hAnsi="Segoe UI" w:cs="Segoe UI"/>
                <w:sz w:val="22"/>
                <w:szCs w:val="22"/>
              </w:rPr>
            </w:pPr>
          </w:p>
          <w:p w14:paraId="20B4E3B2" w14:textId="4672098F" w:rsidR="004F4873" w:rsidRPr="0064280E"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rPr>
            </w:pPr>
            <w:r>
              <w:rPr>
                <w:rFonts w:ascii="Segoe UI" w:hAnsi="Segoe UI" w:cs="Segoe UI"/>
                <w:sz w:val="22"/>
                <w:szCs w:val="22"/>
              </w:rPr>
              <w:t>E</w:t>
            </w:r>
            <w:r w:rsidRPr="0064280E">
              <w:rPr>
                <w:rFonts w:ascii="Segoe UI" w:hAnsi="Segoe UI" w:cs="Segoe UI"/>
                <w:sz w:val="22"/>
                <w:szCs w:val="22"/>
              </w:rPr>
              <w:t>vidence that this experience (as above) engenders realistic expectations of the demands and nature of Clinical Psychology training</w:t>
            </w:r>
            <w:r w:rsidR="001A52D8">
              <w:rPr>
                <w:rFonts w:ascii="Segoe UI" w:hAnsi="Segoe UI" w:cs="Segoe UI"/>
                <w:sz w:val="22"/>
                <w:szCs w:val="22"/>
              </w:rPr>
              <w:t>.</w:t>
            </w:r>
          </w:p>
          <w:p w14:paraId="568FE394" w14:textId="77777777" w:rsidR="004F4873" w:rsidRPr="0064280E" w:rsidRDefault="004F4873" w:rsidP="00E75897">
            <w:pPr>
              <w:pStyle w:val="Header"/>
              <w:rPr>
                <w:rFonts w:ascii="Segoe UI" w:hAnsi="Segoe UI" w:cs="Segoe UI"/>
                <w:sz w:val="22"/>
                <w:szCs w:val="22"/>
              </w:rPr>
            </w:pPr>
          </w:p>
          <w:p w14:paraId="691A7C48" w14:textId="77777777" w:rsidR="004F4873" w:rsidRPr="0064280E"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rPr>
            </w:pPr>
            <w:r w:rsidRPr="0064280E">
              <w:rPr>
                <w:rFonts w:ascii="Segoe UI" w:hAnsi="Segoe UI" w:cs="Segoe UI"/>
                <w:sz w:val="22"/>
                <w:szCs w:val="22"/>
              </w:rPr>
              <w:t>Evidence that this experience (as above) has developed an awareness of the contexts in which Clinical Psychology services are usually delivered.</w:t>
            </w:r>
          </w:p>
          <w:p w14:paraId="381EB5FE" w14:textId="77777777" w:rsidR="004F4873" w:rsidRPr="0064280E" w:rsidRDefault="004F4873" w:rsidP="00E75897">
            <w:pPr>
              <w:pStyle w:val="Header"/>
              <w:rPr>
                <w:rFonts w:ascii="Segoe UI" w:hAnsi="Segoe UI" w:cs="Segoe UI"/>
                <w:sz w:val="22"/>
                <w:szCs w:val="22"/>
              </w:rPr>
            </w:pPr>
          </w:p>
          <w:p w14:paraId="0D3890F7" w14:textId="1FE5806D" w:rsidR="004F4873" w:rsidRPr="006D5FFB"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lang w:val="en-GB"/>
              </w:rPr>
            </w:pPr>
            <w:r w:rsidRPr="0064280E">
              <w:rPr>
                <w:rFonts w:ascii="Segoe UI" w:hAnsi="Segoe UI" w:cs="Segoe UI"/>
                <w:sz w:val="22"/>
                <w:szCs w:val="22"/>
              </w:rPr>
              <w:t xml:space="preserve">Evidence that this experience includes building and sustaining relationships with service users in relevant </w:t>
            </w:r>
            <w:proofErr w:type="spellStart"/>
            <w:r w:rsidRPr="0064280E">
              <w:rPr>
                <w:rFonts w:ascii="Segoe UI" w:hAnsi="Segoe UI" w:cs="Segoe UI"/>
                <w:sz w:val="22"/>
                <w:szCs w:val="22"/>
              </w:rPr>
              <w:t>organisational</w:t>
            </w:r>
            <w:proofErr w:type="spellEnd"/>
            <w:r w:rsidRPr="0064280E">
              <w:rPr>
                <w:rFonts w:ascii="Segoe UI" w:hAnsi="Segoe UI" w:cs="Segoe UI"/>
                <w:sz w:val="22"/>
                <w:szCs w:val="22"/>
              </w:rPr>
              <w:t xml:space="preserve"> contexts</w:t>
            </w:r>
            <w:r w:rsidR="001A52D8">
              <w:rPr>
                <w:rFonts w:ascii="Segoe UI" w:hAnsi="Segoe UI" w:cs="Segoe UI"/>
                <w:sz w:val="22"/>
                <w:szCs w:val="22"/>
              </w:rPr>
              <w:t>.</w:t>
            </w:r>
          </w:p>
          <w:p w14:paraId="4E1E1657" w14:textId="77777777"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rPr>
            </w:pPr>
          </w:p>
          <w:p w14:paraId="734BF3CD" w14:textId="427CA865" w:rsidR="004F4873" w:rsidRPr="0064280E"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lang w:val="en-GB"/>
              </w:rPr>
            </w:pPr>
            <w:r w:rsidRPr="0064280E">
              <w:rPr>
                <w:rFonts w:ascii="Segoe UI" w:hAnsi="Segoe UI" w:cs="Segoe UI"/>
                <w:sz w:val="22"/>
                <w:szCs w:val="22"/>
              </w:rPr>
              <w:t>Evidence of learning from supervision of clinical practice</w:t>
            </w:r>
            <w:r w:rsidR="001A52D8">
              <w:rPr>
                <w:rFonts w:ascii="Segoe UI" w:hAnsi="Segoe UI" w:cs="Segoe UI"/>
                <w:sz w:val="22"/>
                <w:szCs w:val="22"/>
              </w:rPr>
              <w:t>.</w:t>
            </w:r>
          </w:p>
          <w:p w14:paraId="43D4E467" w14:textId="77777777"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rPr>
            </w:pPr>
          </w:p>
          <w:p w14:paraId="594B10AB" w14:textId="785A3729" w:rsidR="004F4873" w:rsidRPr="0064280E"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sz w:val="22"/>
                <w:szCs w:val="22"/>
                <w:lang w:val="en-GB"/>
              </w:rPr>
            </w:pPr>
            <w:r w:rsidRPr="0064280E">
              <w:rPr>
                <w:rFonts w:ascii="Segoe UI" w:hAnsi="Segoe UI" w:cs="Segoe UI"/>
                <w:sz w:val="22"/>
                <w:szCs w:val="22"/>
              </w:rPr>
              <w:lastRenderedPageBreak/>
              <w:t>Evidence of undertaking research beyond undergraduate level</w:t>
            </w:r>
            <w:r w:rsidR="001A52D8">
              <w:rPr>
                <w:rFonts w:ascii="Segoe UI" w:hAnsi="Segoe UI" w:cs="Segoe UI"/>
                <w:sz w:val="22"/>
                <w:szCs w:val="22"/>
              </w:rPr>
              <w:t>.</w:t>
            </w:r>
          </w:p>
          <w:p w14:paraId="2FCB5460" w14:textId="77777777" w:rsidR="004F4873" w:rsidRPr="0064280E" w:rsidRDefault="004F4873" w:rsidP="00E75897">
            <w:pPr>
              <w:rPr>
                <w:rFonts w:ascii="Segoe UI" w:hAnsi="Segoe UI" w:cs="Segoe UI"/>
                <w:color w:val="000000"/>
                <w:sz w:val="22"/>
                <w:szCs w:val="22"/>
                <w:lang w:eastAsia="en-GB"/>
              </w:rPr>
            </w:pPr>
          </w:p>
        </w:tc>
        <w:tc>
          <w:tcPr>
            <w:tcW w:w="1990" w:type="dxa"/>
            <w:tcBorders>
              <w:top w:val="single" w:sz="4" w:space="0" w:color="auto"/>
              <w:left w:val="nil"/>
              <w:bottom w:val="single" w:sz="4" w:space="0" w:color="auto"/>
              <w:right w:val="single" w:sz="4" w:space="0" w:color="auto"/>
            </w:tcBorders>
          </w:tcPr>
          <w:p w14:paraId="2670C211" w14:textId="181D6313"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color w:val="000000"/>
                <w:sz w:val="22"/>
                <w:szCs w:val="22"/>
                <w:lang w:val="en-GB" w:eastAsia="en-GB"/>
              </w:rPr>
            </w:pPr>
            <w:r>
              <w:rPr>
                <w:rFonts w:ascii="Segoe UI" w:hAnsi="Segoe UI" w:cs="Segoe UI"/>
                <w:color w:val="000000"/>
                <w:sz w:val="22"/>
                <w:szCs w:val="22"/>
                <w:lang w:val="en-GB" w:eastAsia="en-GB"/>
              </w:rPr>
              <w:lastRenderedPageBreak/>
              <w:t>Evidence of a continuing commitment to research</w:t>
            </w:r>
            <w:r w:rsidR="001A52D8">
              <w:rPr>
                <w:rFonts w:ascii="Segoe UI" w:hAnsi="Segoe UI" w:cs="Segoe UI"/>
                <w:color w:val="000000"/>
                <w:sz w:val="22"/>
                <w:szCs w:val="22"/>
                <w:lang w:val="en-GB" w:eastAsia="en-GB"/>
              </w:rPr>
              <w:t>.</w:t>
            </w:r>
            <w:r>
              <w:rPr>
                <w:rFonts w:ascii="Segoe UI" w:hAnsi="Segoe UI" w:cs="Segoe UI"/>
                <w:color w:val="000000"/>
                <w:sz w:val="22"/>
                <w:szCs w:val="22"/>
                <w:lang w:val="en-GB" w:eastAsia="en-GB"/>
              </w:rPr>
              <w:t xml:space="preserve"> </w:t>
            </w:r>
          </w:p>
          <w:p w14:paraId="4ED1BBD3" w14:textId="77777777"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color w:val="000000"/>
                <w:sz w:val="22"/>
                <w:szCs w:val="22"/>
                <w:lang w:val="en-GB" w:eastAsia="en-GB"/>
              </w:rPr>
            </w:pPr>
          </w:p>
          <w:p w14:paraId="5F1F6996" w14:textId="4FF66563"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color w:val="000000"/>
                <w:sz w:val="22"/>
                <w:szCs w:val="22"/>
                <w:lang w:val="en-GB" w:eastAsia="en-GB"/>
              </w:rPr>
            </w:pPr>
            <w:r>
              <w:rPr>
                <w:rFonts w:ascii="Segoe UI" w:hAnsi="Segoe UI" w:cs="Segoe UI"/>
                <w:color w:val="000000"/>
                <w:sz w:val="22"/>
                <w:szCs w:val="22"/>
                <w:lang w:val="en-GB" w:eastAsia="en-GB"/>
              </w:rPr>
              <w:t>Experience of developing/</w:t>
            </w:r>
            <w:r w:rsidR="00E75897">
              <w:rPr>
                <w:rFonts w:ascii="Segoe UI" w:hAnsi="Segoe UI" w:cs="Segoe UI"/>
                <w:color w:val="000000"/>
                <w:sz w:val="22"/>
                <w:szCs w:val="22"/>
                <w:lang w:val="en-GB" w:eastAsia="en-GB"/>
              </w:rPr>
              <w:t xml:space="preserve"> </w:t>
            </w:r>
            <w:r>
              <w:rPr>
                <w:rFonts w:ascii="Segoe UI" w:hAnsi="Segoe UI" w:cs="Segoe UI"/>
                <w:color w:val="000000"/>
                <w:sz w:val="22"/>
                <w:szCs w:val="22"/>
                <w:lang w:val="en-GB" w:eastAsia="en-GB"/>
              </w:rPr>
              <w:t>coordinating research</w:t>
            </w:r>
            <w:r w:rsidR="001A52D8">
              <w:rPr>
                <w:rFonts w:ascii="Segoe UI" w:hAnsi="Segoe UI" w:cs="Segoe UI"/>
                <w:color w:val="000000"/>
                <w:sz w:val="22"/>
                <w:szCs w:val="22"/>
                <w:lang w:val="en-GB" w:eastAsia="en-GB"/>
              </w:rPr>
              <w:t>.</w:t>
            </w:r>
          </w:p>
          <w:p w14:paraId="53229AD3" w14:textId="77777777" w:rsidR="004F4873"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color w:val="000000"/>
                <w:sz w:val="22"/>
                <w:szCs w:val="22"/>
                <w:lang w:val="en-GB" w:eastAsia="en-GB"/>
              </w:rPr>
            </w:pPr>
          </w:p>
          <w:p w14:paraId="719A69BD" w14:textId="4993CED1" w:rsidR="004F4873" w:rsidRPr="0064280E" w:rsidRDefault="004F4873" w:rsidP="00E75897">
            <w:pPr>
              <w:pStyle w:val="Header"/>
              <w:tabs>
                <w:tab w:val="clear" w:pos="4513"/>
                <w:tab w:val="clear" w:pos="9026"/>
                <w:tab w:val="center" w:pos="4153"/>
                <w:tab w:val="right" w:pos="8306"/>
              </w:tabs>
              <w:overflowPunct/>
              <w:autoSpaceDE/>
              <w:autoSpaceDN/>
              <w:adjustRightInd/>
              <w:textAlignment w:val="auto"/>
              <w:rPr>
                <w:rFonts w:ascii="Segoe UI" w:hAnsi="Segoe UI" w:cs="Segoe UI"/>
                <w:color w:val="000000"/>
                <w:sz w:val="22"/>
                <w:szCs w:val="22"/>
                <w:lang w:val="en-GB" w:eastAsia="en-GB"/>
              </w:rPr>
            </w:pPr>
            <w:r>
              <w:rPr>
                <w:rFonts w:ascii="Segoe UI" w:hAnsi="Segoe UI" w:cs="Segoe UI"/>
                <w:color w:val="000000"/>
                <w:sz w:val="22"/>
                <w:szCs w:val="22"/>
                <w:lang w:val="en-GB" w:eastAsia="en-GB"/>
              </w:rPr>
              <w:t>Experience of applying for ethics approval, of particular value through the NHS Integrated Research Approval System</w:t>
            </w:r>
            <w:r w:rsidR="001A52D8">
              <w:rPr>
                <w:rFonts w:ascii="Segoe UI" w:hAnsi="Segoe UI" w:cs="Segoe UI"/>
                <w:color w:val="000000"/>
                <w:sz w:val="22"/>
                <w:szCs w:val="22"/>
                <w:lang w:val="en-GB" w:eastAsia="en-GB"/>
              </w:rPr>
              <w:t>.</w:t>
            </w:r>
          </w:p>
        </w:tc>
      </w:tr>
      <w:tr w:rsidR="004F4873" w:rsidRPr="0064280E" w14:paraId="08A0A6A6" w14:textId="77777777" w:rsidTr="00E75897">
        <w:trPr>
          <w:gridAfter w:val="1"/>
          <w:wAfter w:w="236" w:type="dxa"/>
          <w:trHeight w:val="9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3F30CE6"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t>Personal Qualities</w:t>
            </w:r>
          </w:p>
        </w:tc>
        <w:tc>
          <w:tcPr>
            <w:tcW w:w="6946" w:type="dxa"/>
            <w:tcBorders>
              <w:top w:val="single" w:sz="4" w:space="0" w:color="auto"/>
              <w:left w:val="nil"/>
              <w:bottom w:val="single" w:sz="4" w:space="0" w:color="auto"/>
              <w:right w:val="single" w:sz="4" w:space="0" w:color="auto"/>
            </w:tcBorders>
            <w:shd w:val="clear" w:color="auto" w:fill="auto"/>
          </w:tcPr>
          <w:p w14:paraId="3E429E09" w14:textId="49A68473"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 commitment to NHS values</w:t>
            </w:r>
            <w:r w:rsidR="001A52D8">
              <w:rPr>
                <w:rFonts w:ascii="Segoe UI" w:hAnsi="Segoe UI" w:cs="Segoe UI"/>
                <w:sz w:val="22"/>
                <w:szCs w:val="22"/>
              </w:rPr>
              <w:t>.</w:t>
            </w:r>
          </w:p>
          <w:p w14:paraId="1CB587E1" w14:textId="77777777" w:rsidR="004F4873" w:rsidRPr="0064280E" w:rsidRDefault="004F4873" w:rsidP="00E75897">
            <w:pPr>
              <w:ind w:left="360"/>
              <w:rPr>
                <w:rFonts w:ascii="Segoe UI" w:hAnsi="Segoe UI" w:cs="Segoe UI"/>
                <w:sz w:val="22"/>
                <w:szCs w:val="22"/>
              </w:rPr>
            </w:pPr>
          </w:p>
          <w:p w14:paraId="7B2A7696" w14:textId="14340E7D"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ability to form empathic relations with a wide range of clients in a variety of settings</w:t>
            </w:r>
            <w:r w:rsidR="001A52D8">
              <w:rPr>
                <w:rFonts w:ascii="Segoe UI" w:hAnsi="Segoe UI" w:cs="Segoe UI"/>
                <w:sz w:val="22"/>
                <w:szCs w:val="22"/>
              </w:rPr>
              <w:t>.</w:t>
            </w:r>
          </w:p>
          <w:p w14:paraId="27144D02" w14:textId="77777777" w:rsidR="004F4873" w:rsidRPr="0064280E" w:rsidRDefault="004F4873" w:rsidP="00E75897">
            <w:pPr>
              <w:rPr>
                <w:rFonts w:ascii="Segoe UI" w:hAnsi="Segoe UI" w:cs="Segoe UI"/>
                <w:sz w:val="22"/>
                <w:szCs w:val="22"/>
              </w:rPr>
            </w:pPr>
          </w:p>
          <w:p w14:paraId="50DB0A96" w14:textId="2C1C9BAA"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an ability to form good and respectful professional working relationships with a wide range of professional colleagues</w:t>
            </w:r>
            <w:r w:rsidR="001A52D8">
              <w:rPr>
                <w:rFonts w:ascii="Segoe UI" w:hAnsi="Segoe UI" w:cs="Segoe UI"/>
                <w:sz w:val="22"/>
                <w:szCs w:val="22"/>
              </w:rPr>
              <w:t>.</w:t>
            </w:r>
          </w:p>
          <w:p w14:paraId="7E31F38E" w14:textId="77777777" w:rsidR="004F4873" w:rsidRPr="0064280E" w:rsidRDefault="004F4873" w:rsidP="00E75897">
            <w:pPr>
              <w:rPr>
                <w:rFonts w:ascii="Segoe UI" w:hAnsi="Segoe UI" w:cs="Segoe UI"/>
                <w:sz w:val="22"/>
                <w:szCs w:val="22"/>
              </w:rPr>
            </w:pPr>
          </w:p>
          <w:p w14:paraId="5D599156" w14:textId="608CA2D2"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 capacity to reflect constructively on all aspects of own performance (academic, clinical and professional)</w:t>
            </w:r>
            <w:r w:rsidR="001A52D8">
              <w:rPr>
                <w:rFonts w:ascii="Segoe UI" w:hAnsi="Segoe UI" w:cs="Segoe UI"/>
                <w:sz w:val="22"/>
                <w:szCs w:val="22"/>
              </w:rPr>
              <w:t>.</w:t>
            </w:r>
          </w:p>
          <w:p w14:paraId="502968BB" w14:textId="77777777" w:rsidR="004F4873" w:rsidRPr="0064280E" w:rsidRDefault="004F4873" w:rsidP="00E75897">
            <w:pPr>
              <w:rPr>
                <w:rFonts w:ascii="Segoe UI" w:hAnsi="Segoe UI" w:cs="Segoe UI"/>
                <w:sz w:val="22"/>
                <w:szCs w:val="22"/>
              </w:rPr>
            </w:pPr>
          </w:p>
          <w:p w14:paraId="5FA3BBA1" w14:textId="0E4F38DF"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a capacity to reflect realistically on their own strengths and weaknesses</w:t>
            </w:r>
            <w:r w:rsidR="001A52D8">
              <w:rPr>
                <w:rFonts w:ascii="Segoe UI" w:hAnsi="Segoe UI" w:cs="Segoe UI"/>
                <w:sz w:val="22"/>
                <w:szCs w:val="22"/>
              </w:rPr>
              <w:t>.</w:t>
            </w:r>
          </w:p>
          <w:p w14:paraId="2761E655" w14:textId="77777777" w:rsidR="004F4873" w:rsidRPr="0064280E" w:rsidRDefault="004F4873" w:rsidP="00E75897">
            <w:pPr>
              <w:rPr>
                <w:rFonts w:ascii="Segoe UI" w:hAnsi="Segoe UI" w:cs="Segoe UI"/>
                <w:sz w:val="22"/>
                <w:szCs w:val="22"/>
              </w:rPr>
            </w:pPr>
          </w:p>
          <w:p w14:paraId="71CE125C" w14:textId="104569AE" w:rsidR="004F4873" w:rsidRPr="0064280E" w:rsidRDefault="004F4873" w:rsidP="00E75897">
            <w:pPr>
              <w:rPr>
                <w:rFonts w:ascii="Segoe UI" w:hAnsi="Segoe UI" w:cs="Segoe UI"/>
                <w:b/>
                <w:sz w:val="22"/>
                <w:szCs w:val="22"/>
              </w:rPr>
            </w:pPr>
            <w:r w:rsidRPr="0064280E">
              <w:rPr>
                <w:rFonts w:ascii="Segoe UI" w:hAnsi="Segoe UI" w:cs="Segoe UI"/>
                <w:sz w:val="22"/>
                <w:szCs w:val="22"/>
              </w:rPr>
              <w:t>Evidence of receptiveness to academic feedback and clinical supervision, and to apply ideas and knowledge gained from this feedback to current and novel contexts</w:t>
            </w:r>
            <w:r w:rsidR="001A52D8">
              <w:rPr>
                <w:rFonts w:ascii="Segoe UI" w:hAnsi="Segoe UI" w:cs="Segoe UI"/>
                <w:sz w:val="22"/>
                <w:szCs w:val="22"/>
              </w:rPr>
              <w:t>.</w:t>
            </w:r>
            <w:r w:rsidRPr="0064280E">
              <w:rPr>
                <w:rFonts w:ascii="Segoe UI" w:hAnsi="Segoe UI" w:cs="Segoe UI"/>
                <w:sz w:val="22"/>
                <w:szCs w:val="22"/>
              </w:rPr>
              <w:t xml:space="preserve"> </w:t>
            </w:r>
          </w:p>
          <w:p w14:paraId="09A33834" w14:textId="77777777" w:rsidR="004F4873" w:rsidRPr="0064280E" w:rsidRDefault="004F4873" w:rsidP="00E75897">
            <w:pPr>
              <w:rPr>
                <w:rFonts w:ascii="Segoe UI" w:hAnsi="Segoe UI" w:cs="Segoe UI"/>
                <w:b/>
                <w:sz w:val="22"/>
                <w:szCs w:val="22"/>
              </w:rPr>
            </w:pPr>
          </w:p>
          <w:p w14:paraId="55AFE234" w14:textId="69F217FB" w:rsidR="004F4873" w:rsidRPr="0064280E" w:rsidRDefault="004F4873" w:rsidP="00E75897">
            <w:pPr>
              <w:rPr>
                <w:rFonts w:ascii="Segoe UI" w:hAnsi="Segoe UI" w:cs="Segoe UI"/>
                <w:b/>
                <w:sz w:val="22"/>
                <w:szCs w:val="22"/>
              </w:rPr>
            </w:pPr>
            <w:r w:rsidRPr="0064280E">
              <w:rPr>
                <w:rFonts w:ascii="Segoe UI" w:hAnsi="Segoe UI" w:cs="Segoe UI"/>
                <w:sz w:val="22"/>
                <w:szCs w:val="22"/>
              </w:rPr>
              <w:t xml:space="preserve">Capacity for frequent extended periods of intense concentration in a range of clinical contexts (e.g. individual/ group therapy, clinical assessments/ interviews, clinical </w:t>
            </w:r>
            <w:proofErr w:type="gramStart"/>
            <w:r w:rsidRPr="0064280E">
              <w:rPr>
                <w:rFonts w:ascii="Segoe UI" w:hAnsi="Segoe UI" w:cs="Segoe UI"/>
                <w:sz w:val="22"/>
                <w:szCs w:val="22"/>
              </w:rPr>
              <w:t>supervision)  which</w:t>
            </w:r>
            <w:proofErr w:type="gramEnd"/>
            <w:r w:rsidRPr="0064280E">
              <w:rPr>
                <w:rFonts w:ascii="Segoe UI" w:hAnsi="Segoe UI" w:cs="Segoe UI"/>
                <w:sz w:val="22"/>
                <w:szCs w:val="22"/>
              </w:rPr>
              <w:t xml:space="preserve"> require active participation which takes account of dynamic processes, and where planning of appropriate responses to these dynamic processes is required</w:t>
            </w:r>
            <w:r w:rsidR="001A52D8">
              <w:rPr>
                <w:rFonts w:ascii="Segoe UI" w:hAnsi="Segoe UI" w:cs="Segoe UI"/>
                <w:sz w:val="22"/>
                <w:szCs w:val="22"/>
              </w:rPr>
              <w:t>.</w:t>
            </w:r>
            <w:r w:rsidRPr="0064280E">
              <w:rPr>
                <w:rFonts w:ascii="Segoe UI" w:hAnsi="Segoe UI" w:cs="Segoe UI"/>
                <w:sz w:val="22"/>
                <w:szCs w:val="22"/>
              </w:rPr>
              <w:t xml:space="preserve"> </w:t>
            </w:r>
          </w:p>
          <w:p w14:paraId="5785D163" w14:textId="77777777" w:rsidR="004F4873" w:rsidRPr="0064280E" w:rsidRDefault="004F4873" w:rsidP="00E75897">
            <w:pPr>
              <w:pStyle w:val="ListParagraph"/>
              <w:rPr>
                <w:rFonts w:ascii="Segoe UI" w:hAnsi="Segoe UI" w:cs="Segoe UI"/>
                <w:b/>
                <w:sz w:val="22"/>
                <w:szCs w:val="22"/>
              </w:rPr>
            </w:pPr>
          </w:p>
          <w:p w14:paraId="43BE9D67" w14:textId="77777777" w:rsidR="004F4873" w:rsidRPr="0064280E" w:rsidRDefault="004F4873" w:rsidP="00E75897">
            <w:pPr>
              <w:rPr>
                <w:rFonts w:ascii="Segoe UI" w:hAnsi="Segoe UI" w:cs="Segoe UI"/>
                <w:sz w:val="22"/>
                <w:szCs w:val="22"/>
              </w:rPr>
            </w:pPr>
            <w:proofErr w:type="gramStart"/>
            <w:r w:rsidRPr="0064280E">
              <w:rPr>
                <w:rFonts w:ascii="Segoe UI" w:hAnsi="Segoe UI" w:cs="Segoe UI"/>
                <w:sz w:val="22"/>
                <w:szCs w:val="22"/>
              </w:rPr>
              <w:t>Potential  to</w:t>
            </w:r>
            <w:proofErr w:type="gramEnd"/>
            <w:r w:rsidRPr="0064280E">
              <w:rPr>
                <w:rFonts w:ascii="Segoe UI" w:hAnsi="Segoe UI" w:cs="Segoe UI"/>
                <w:sz w:val="22"/>
                <w:szCs w:val="22"/>
              </w:rPr>
              <w:t xml:space="preserve"> work effectively under pressure, including working directly with staff and clients who may be highly distressed, analyse data where there may be frequent interruptions, prioritise work, operate a waiting list, meet short deadlines and an unpredictable work pattern which requires regular revision of plans.</w:t>
            </w:r>
          </w:p>
          <w:p w14:paraId="02A95B7A" w14:textId="77777777" w:rsidR="004F4873" w:rsidRDefault="004F4873" w:rsidP="00E75897">
            <w:pPr>
              <w:rPr>
                <w:rFonts w:ascii="Segoe UI" w:hAnsi="Segoe UI" w:cs="Segoe UI"/>
                <w:sz w:val="22"/>
                <w:szCs w:val="22"/>
              </w:rPr>
            </w:pPr>
          </w:p>
          <w:p w14:paraId="36270FBE" w14:textId="51F3E132" w:rsidR="004F4873" w:rsidRPr="0064280E" w:rsidRDefault="004F4873" w:rsidP="00E75897">
            <w:pPr>
              <w:rPr>
                <w:rFonts w:ascii="Segoe UI" w:hAnsi="Segoe UI" w:cs="Segoe UI"/>
                <w:sz w:val="22"/>
                <w:szCs w:val="22"/>
              </w:rPr>
            </w:pPr>
            <w:r w:rsidRPr="0064280E">
              <w:rPr>
                <w:rFonts w:ascii="Segoe UI" w:hAnsi="Segoe UI" w:cs="Segoe UI"/>
                <w:sz w:val="22"/>
                <w:szCs w:val="22"/>
              </w:rPr>
              <w:t>Ability to function well in the context of unexpected or uncertain outcome, or in the absence of guidelines</w:t>
            </w:r>
            <w:r w:rsidR="001A52D8">
              <w:rPr>
                <w:rFonts w:ascii="Segoe UI" w:hAnsi="Segoe UI" w:cs="Segoe UI"/>
                <w:sz w:val="22"/>
                <w:szCs w:val="22"/>
              </w:rPr>
              <w:t>,</w:t>
            </w:r>
            <w:r w:rsidRPr="0064280E">
              <w:rPr>
                <w:rFonts w:ascii="Segoe UI" w:hAnsi="Segoe UI" w:cs="Segoe UI"/>
                <w:sz w:val="22"/>
                <w:szCs w:val="22"/>
              </w:rPr>
              <w:t xml:space="preserve"> or in novel situations, and to contain anxiety and distress on behalf of others, including other staff within the organisation.</w:t>
            </w:r>
          </w:p>
          <w:p w14:paraId="1393BD40" w14:textId="77777777" w:rsidR="004F4873" w:rsidRPr="0064280E" w:rsidRDefault="004F4873" w:rsidP="00E75897">
            <w:pPr>
              <w:rPr>
                <w:rFonts w:ascii="Segoe UI" w:hAnsi="Segoe UI" w:cs="Segoe UI"/>
                <w:sz w:val="22"/>
                <w:szCs w:val="22"/>
              </w:rPr>
            </w:pPr>
          </w:p>
          <w:p w14:paraId="25D006D6" w14:textId="7EE9C3F3" w:rsidR="004F4873" w:rsidRPr="0064280E" w:rsidRDefault="004F4873" w:rsidP="00E75897">
            <w:pPr>
              <w:rPr>
                <w:rFonts w:ascii="Segoe UI" w:hAnsi="Segoe UI" w:cs="Segoe UI"/>
                <w:sz w:val="22"/>
                <w:szCs w:val="22"/>
              </w:rPr>
            </w:pPr>
            <w:r w:rsidRPr="0064280E">
              <w:rPr>
                <w:rFonts w:ascii="Segoe UI" w:hAnsi="Segoe UI" w:cs="Segoe UI"/>
                <w:sz w:val="22"/>
                <w:szCs w:val="22"/>
              </w:rPr>
              <w:t>Ability, with appropriate support, to undertake psychological assessment, and therapy in an emotionally demanding environment, with frequent exposure to highly distressing or highly emotional circumstances, including situations where sexual abuse, family violence and breakdown, mental ill</w:t>
            </w:r>
            <w:r w:rsidR="001A52D8">
              <w:rPr>
                <w:rFonts w:ascii="Segoe UI" w:hAnsi="Segoe UI" w:cs="Segoe UI"/>
                <w:sz w:val="22"/>
                <w:szCs w:val="22"/>
              </w:rPr>
              <w:t xml:space="preserve"> health</w:t>
            </w:r>
            <w:r w:rsidRPr="0064280E">
              <w:rPr>
                <w:rFonts w:ascii="Segoe UI" w:hAnsi="Segoe UI" w:cs="Segoe UI"/>
                <w:sz w:val="22"/>
                <w:szCs w:val="22"/>
              </w:rPr>
              <w:t xml:space="preserve"> or terminal ill health, may be the focus of psychological intervention.</w:t>
            </w:r>
          </w:p>
          <w:p w14:paraId="38A2F744" w14:textId="77777777" w:rsidR="004F4873" w:rsidRPr="0064280E" w:rsidRDefault="004F4873" w:rsidP="00E75897">
            <w:pPr>
              <w:rPr>
                <w:rFonts w:ascii="Segoe UI" w:hAnsi="Segoe UI" w:cs="Segoe UI"/>
                <w:sz w:val="22"/>
                <w:szCs w:val="22"/>
              </w:rPr>
            </w:pPr>
          </w:p>
          <w:p w14:paraId="5EF4B608" w14:textId="77777777" w:rsidR="004F4873" w:rsidRPr="0064280E" w:rsidRDefault="004F4873" w:rsidP="00E75897">
            <w:pPr>
              <w:rPr>
                <w:rFonts w:ascii="Segoe UI" w:hAnsi="Segoe UI" w:cs="Segoe UI"/>
                <w:color w:val="000000"/>
                <w:sz w:val="22"/>
                <w:szCs w:val="22"/>
                <w:lang w:eastAsia="en-GB"/>
              </w:rPr>
            </w:pPr>
          </w:p>
        </w:tc>
        <w:tc>
          <w:tcPr>
            <w:tcW w:w="1990" w:type="dxa"/>
            <w:tcBorders>
              <w:top w:val="single" w:sz="4" w:space="0" w:color="auto"/>
              <w:left w:val="nil"/>
              <w:bottom w:val="single" w:sz="4" w:space="0" w:color="auto"/>
              <w:right w:val="single" w:sz="4" w:space="0" w:color="auto"/>
            </w:tcBorders>
          </w:tcPr>
          <w:p w14:paraId="6CF831F0" w14:textId="77777777" w:rsidR="004F4873" w:rsidRPr="0064280E" w:rsidRDefault="004F4873" w:rsidP="00E75897">
            <w:pPr>
              <w:rPr>
                <w:rFonts w:ascii="Segoe UI" w:hAnsi="Segoe UI" w:cs="Segoe UI"/>
                <w:color w:val="000000"/>
                <w:sz w:val="22"/>
                <w:szCs w:val="22"/>
                <w:lang w:eastAsia="en-GB"/>
              </w:rPr>
            </w:pPr>
          </w:p>
        </w:tc>
      </w:tr>
      <w:tr w:rsidR="004F4873" w:rsidRPr="0064280E" w14:paraId="53BE74F7" w14:textId="77777777" w:rsidTr="00E75897">
        <w:trPr>
          <w:gridAfter w:val="1"/>
          <w:wAfter w:w="236" w:type="dxa"/>
          <w:trHeight w:val="9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625D57F" w14:textId="77777777" w:rsidR="004F4873" w:rsidRPr="0064280E" w:rsidRDefault="004F4873" w:rsidP="008105B3">
            <w:pPr>
              <w:rPr>
                <w:rFonts w:ascii="Segoe UI" w:hAnsi="Segoe UI" w:cs="Segoe UI"/>
                <w:color w:val="000000"/>
                <w:sz w:val="22"/>
                <w:szCs w:val="22"/>
                <w:lang w:eastAsia="en-GB"/>
              </w:rPr>
            </w:pPr>
            <w:r w:rsidRPr="0064280E">
              <w:rPr>
                <w:rFonts w:ascii="Segoe UI" w:hAnsi="Segoe UI" w:cs="Segoe UI"/>
                <w:color w:val="000000"/>
                <w:sz w:val="22"/>
                <w:szCs w:val="22"/>
                <w:lang w:eastAsia="en-GB"/>
              </w:rPr>
              <w:lastRenderedPageBreak/>
              <w:t>Contractual Requirements or other requirements</w:t>
            </w:r>
          </w:p>
        </w:tc>
        <w:tc>
          <w:tcPr>
            <w:tcW w:w="6946" w:type="dxa"/>
            <w:tcBorders>
              <w:top w:val="single" w:sz="4" w:space="0" w:color="auto"/>
              <w:left w:val="nil"/>
              <w:bottom w:val="single" w:sz="4" w:space="0" w:color="auto"/>
              <w:right w:val="single" w:sz="4" w:space="0" w:color="auto"/>
            </w:tcBorders>
            <w:shd w:val="clear" w:color="auto" w:fill="auto"/>
          </w:tcPr>
          <w:p w14:paraId="7CC6C242" w14:textId="4E2BF9E1" w:rsidR="00246A85" w:rsidRDefault="00167A4F" w:rsidP="00E75897">
            <w:pPr>
              <w:rPr>
                <w:rFonts w:ascii="Segoe UI" w:hAnsi="Segoe UI" w:cs="Segoe UI"/>
                <w:sz w:val="22"/>
                <w:szCs w:val="22"/>
              </w:rPr>
            </w:pPr>
            <w:r>
              <w:rPr>
                <w:rFonts w:ascii="Segoe UI" w:hAnsi="Segoe UI" w:cs="Segoe UI"/>
                <w:sz w:val="22"/>
                <w:szCs w:val="22"/>
              </w:rPr>
              <w:t>The Right to Work in the UK</w:t>
            </w:r>
            <w:r w:rsidR="00246A85">
              <w:rPr>
                <w:rFonts w:ascii="Segoe UI" w:hAnsi="Segoe UI" w:cs="Segoe UI"/>
                <w:sz w:val="22"/>
                <w:szCs w:val="22"/>
              </w:rPr>
              <w:t>.</w:t>
            </w:r>
          </w:p>
          <w:p w14:paraId="74DE0A60" w14:textId="77777777" w:rsidR="00930B26" w:rsidRDefault="00930B26" w:rsidP="00E75897">
            <w:pPr>
              <w:rPr>
                <w:rFonts w:ascii="Segoe UI" w:hAnsi="Segoe UI" w:cs="Segoe UI"/>
                <w:sz w:val="22"/>
                <w:szCs w:val="22"/>
              </w:rPr>
            </w:pPr>
          </w:p>
          <w:p w14:paraId="02949D89" w14:textId="758AAEF7" w:rsidR="00930B26" w:rsidRPr="0064280E" w:rsidRDefault="004F4873" w:rsidP="00E75897">
            <w:pPr>
              <w:rPr>
                <w:rFonts w:ascii="Segoe UI" w:hAnsi="Segoe UI" w:cs="Segoe UI"/>
                <w:sz w:val="22"/>
                <w:szCs w:val="22"/>
              </w:rPr>
            </w:pPr>
            <w:r w:rsidRPr="0064280E">
              <w:rPr>
                <w:rFonts w:ascii="Segoe UI" w:hAnsi="Segoe UI" w:cs="Segoe UI"/>
                <w:sz w:val="22"/>
                <w:szCs w:val="22"/>
              </w:rPr>
              <w:t>Ability and willingness to travel across the training region</w:t>
            </w:r>
            <w:r w:rsidR="006D5FFB">
              <w:rPr>
                <w:rFonts w:ascii="Segoe UI" w:hAnsi="Segoe UI" w:cs="Segoe UI"/>
                <w:sz w:val="22"/>
                <w:szCs w:val="22"/>
              </w:rPr>
              <w:t>, and beyond.</w:t>
            </w:r>
            <w:r w:rsidR="001225B4">
              <w:rPr>
                <w:rFonts w:ascii="Segoe UI" w:hAnsi="Segoe UI" w:cs="Segoe UI"/>
                <w:sz w:val="22"/>
                <w:szCs w:val="22"/>
              </w:rPr>
              <w:t xml:space="preserve"> </w:t>
            </w:r>
          </w:p>
          <w:p w14:paraId="63D266A2" w14:textId="78B19DD8" w:rsidR="001A52D8" w:rsidRPr="006D5FFB" w:rsidRDefault="00A3529F" w:rsidP="00E75897">
            <w:pPr>
              <w:spacing w:before="100" w:beforeAutospacing="1" w:after="100" w:afterAutospacing="1"/>
              <w:rPr>
                <w:rFonts w:eastAsia="Times New Roman" w:cstheme="minorHAnsi"/>
                <w:sz w:val="22"/>
                <w:szCs w:val="22"/>
                <w:lang w:eastAsia="en-GB"/>
              </w:rPr>
            </w:pPr>
            <w:r w:rsidRPr="00376166">
              <w:rPr>
                <w:rFonts w:ascii="SegoeUI" w:eastAsia="Times New Roman" w:hAnsi="SegoeUI" w:cs="Times New Roman"/>
                <w:sz w:val="22"/>
                <w:szCs w:val="22"/>
                <w:lang w:eastAsia="en-GB"/>
              </w:rPr>
              <w:t xml:space="preserve">Ability to </w:t>
            </w:r>
            <w:r w:rsidRPr="004F4873">
              <w:rPr>
                <w:rFonts w:ascii="Segoe UI" w:eastAsia="Times New Roman" w:hAnsi="Segoe UI" w:cs="Segoe UI"/>
                <w:sz w:val="22"/>
                <w:szCs w:val="22"/>
                <w:lang w:eastAsia="en-GB"/>
              </w:rPr>
              <w:t>driv</w:t>
            </w:r>
            <w:r>
              <w:rPr>
                <w:rFonts w:ascii="Segoe UI" w:eastAsia="Times New Roman" w:hAnsi="Segoe UI" w:cs="Segoe UI"/>
                <w:sz w:val="22"/>
                <w:szCs w:val="22"/>
                <w:lang w:eastAsia="en-GB"/>
              </w:rPr>
              <w:t>e, and a</w:t>
            </w:r>
            <w:r w:rsidRPr="004F4873">
              <w:rPr>
                <w:rFonts w:ascii="Segoe UI" w:eastAsia="Times New Roman" w:hAnsi="Segoe UI" w:cs="Segoe UI"/>
                <w:sz w:val="22"/>
                <w:szCs w:val="22"/>
                <w:lang w:eastAsia="en-GB"/>
              </w:rPr>
              <w:t xml:space="preserve">ccess to </w:t>
            </w:r>
            <w:r w:rsidR="001225B4">
              <w:rPr>
                <w:rFonts w:ascii="Segoe UI" w:eastAsia="Times New Roman" w:hAnsi="Segoe UI" w:cs="Segoe UI"/>
                <w:sz w:val="22"/>
                <w:szCs w:val="22"/>
                <w:lang w:eastAsia="en-GB"/>
              </w:rPr>
              <w:t>own car or alternative travel for business use is essential.</w:t>
            </w:r>
          </w:p>
          <w:p w14:paraId="38438341" w14:textId="1F17F585" w:rsidR="004F4873" w:rsidRDefault="004F4873" w:rsidP="00E75897">
            <w:pPr>
              <w:rPr>
                <w:rFonts w:ascii="Segoe UI" w:hAnsi="Segoe UI" w:cs="Segoe UI"/>
                <w:sz w:val="22"/>
                <w:szCs w:val="22"/>
              </w:rPr>
            </w:pPr>
            <w:r w:rsidRPr="0064280E">
              <w:rPr>
                <w:rFonts w:ascii="Segoe UI" w:hAnsi="Segoe UI" w:cs="Segoe UI"/>
                <w:sz w:val="22"/>
                <w:szCs w:val="22"/>
              </w:rPr>
              <w:t>Successful health clearance, Enhanced Disclosure and Barring Service (DBS) checks and evidence of English language proficiency</w:t>
            </w:r>
            <w:r w:rsidR="001A52D8">
              <w:rPr>
                <w:rFonts w:ascii="Segoe UI" w:hAnsi="Segoe UI" w:cs="Segoe UI"/>
                <w:sz w:val="22"/>
                <w:szCs w:val="22"/>
              </w:rPr>
              <w:t>.</w:t>
            </w:r>
            <w:r w:rsidRPr="0064280E">
              <w:rPr>
                <w:rFonts w:ascii="Segoe UI" w:hAnsi="Segoe UI" w:cs="Segoe UI"/>
                <w:sz w:val="22"/>
                <w:szCs w:val="22"/>
              </w:rPr>
              <w:t xml:space="preserve">  </w:t>
            </w:r>
          </w:p>
          <w:p w14:paraId="7532B539" w14:textId="355F379B" w:rsidR="007C0F3D" w:rsidRDefault="007C0F3D" w:rsidP="00E75897">
            <w:pPr>
              <w:rPr>
                <w:rFonts w:ascii="Segoe UI" w:hAnsi="Segoe UI" w:cs="Segoe UI"/>
                <w:sz w:val="22"/>
                <w:szCs w:val="22"/>
              </w:rPr>
            </w:pPr>
          </w:p>
          <w:p w14:paraId="20E4FE5E" w14:textId="42E8E346" w:rsidR="007C0F3D" w:rsidRPr="0064280E" w:rsidRDefault="007C0F3D" w:rsidP="00E75897">
            <w:pPr>
              <w:rPr>
                <w:rFonts w:ascii="Segoe UI" w:hAnsi="Segoe UI" w:cs="Segoe UI"/>
                <w:sz w:val="22"/>
                <w:szCs w:val="22"/>
              </w:rPr>
            </w:pPr>
            <w:r>
              <w:rPr>
                <w:rFonts w:ascii="Segoe UI" w:hAnsi="Segoe UI" w:cs="Segoe UI"/>
                <w:sz w:val="22"/>
                <w:szCs w:val="22"/>
              </w:rPr>
              <w:t>All applicants need to comply with university regulations in relation to the course.</w:t>
            </w:r>
          </w:p>
          <w:p w14:paraId="110F2278" w14:textId="77777777" w:rsidR="004F4873" w:rsidRPr="0064280E" w:rsidRDefault="004F4873" w:rsidP="00E75897">
            <w:pPr>
              <w:rPr>
                <w:rFonts w:ascii="Segoe UI" w:hAnsi="Segoe UI" w:cs="Segoe UI"/>
                <w:color w:val="000000"/>
                <w:sz w:val="22"/>
                <w:szCs w:val="22"/>
                <w:lang w:eastAsia="en-GB"/>
              </w:rPr>
            </w:pPr>
          </w:p>
        </w:tc>
        <w:tc>
          <w:tcPr>
            <w:tcW w:w="1990" w:type="dxa"/>
            <w:tcBorders>
              <w:top w:val="single" w:sz="4" w:space="0" w:color="auto"/>
              <w:left w:val="nil"/>
              <w:bottom w:val="single" w:sz="4" w:space="0" w:color="auto"/>
              <w:right w:val="single" w:sz="4" w:space="0" w:color="auto"/>
            </w:tcBorders>
          </w:tcPr>
          <w:p w14:paraId="31ADA36D" w14:textId="77777777"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potential ability to work as a lone worker in circumstances where there may be exposure to severe distress, verbal or physical aggression.</w:t>
            </w:r>
          </w:p>
          <w:p w14:paraId="6D634C5C" w14:textId="77777777" w:rsidR="004F4873" w:rsidRPr="0064280E" w:rsidRDefault="004F4873" w:rsidP="00E75897">
            <w:pPr>
              <w:pStyle w:val="Header"/>
              <w:rPr>
                <w:rFonts w:ascii="Segoe UI" w:hAnsi="Segoe UI" w:cs="Segoe UI"/>
                <w:sz w:val="22"/>
                <w:szCs w:val="22"/>
              </w:rPr>
            </w:pPr>
          </w:p>
          <w:p w14:paraId="1575555E" w14:textId="77777777" w:rsidR="004F4873" w:rsidRPr="0064280E" w:rsidRDefault="004F4873" w:rsidP="00E75897">
            <w:pPr>
              <w:rPr>
                <w:rFonts w:ascii="Segoe UI" w:hAnsi="Segoe UI" w:cs="Segoe UI"/>
                <w:sz w:val="22"/>
                <w:szCs w:val="22"/>
              </w:rPr>
            </w:pPr>
            <w:r w:rsidRPr="0064280E">
              <w:rPr>
                <w:rFonts w:ascii="Segoe UI" w:hAnsi="Segoe UI" w:cs="Segoe UI"/>
                <w:sz w:val="22"/>
                <w:szCs w:val="22"/>
              </w:rPr>
              <w:t>Evidence of potential ability to work effectively whilst exposed to unpleasant working conditions including frequent exposure to verbal aggression and occasional exposure to physical aggression.</w:t>
            </w:r>
          </w:p>
          <w:p w14:paraId="5158B902" w14:textId="77777777" w:rsidR="004F4873" w:rsidRPr="0064280E" w:rsidRDefault="004F4873" w:rsidP="00E75897">
            <w:pPr>
              <w:rPr>
                <w:rFonts w:ascii="Segoe UI" w:hAnsi="Segoe UI" w:cs="Segoe UI"/>
                <w:color w:val="000000"/>
                <w:sz w:val="22"/>
                <w:szCs w:val="22"/>
                <w:lang w:eastAsia="en-GB"/>
              </w:rPr>
            </w:pPr>
          </w:p>
        </w:tc>
      </w:tr>
    </w:tbl>
    <w:p w14:paraId="568E12F0" w14:textId="77777777" w:rsidR="004F4873" w:rsidRDefault="004F4873" w:rsidP="004F4873">
      <w:pPr>
        <w:rPr>
          <w:rFonts w:ascii="Segoe UI" w:hAnsi="Segoe UI" w:cs="Segoe UI"/>
          <w:sz w:val="22"/>
          <w:szCs w:val="22"/>
        </w:rPr>
      </w:pPr>
    </w:p>
    <w:p w14:paraId="73EF62F4" w14:textId="77777777" w:rsidR="00B6306A" w:rsidRDefault="00B6306A"/>
    <w:sectPr w:rsidR="00B6306A" w:rsidSect="00EF4F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9B14" w14:textId="77777777" w:rsidR="00FA01A5" w:rsidRDefault="00FA01A5" w:rsidP="009902E9">
      <w:r>
        <w:separator/>
      </w:r>
    </w:p>
  </w:endnote>
  <w:endnote w:type="continuationSeparator" w:id="0">
    <w:p w14:paraId="196AC096" w14:textId="77777777" w:rsidR="00FA01A5" w:rsidRDefault="00FA01A5" w:rsidP="0099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UI">
    <w:altName w:val="Segoe UI"/>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923013"/>
      <w:docPartObj>
        <w:docPartGallery w:val="Page Numbers (Bottom of Page)"/>
        <w:docPartUnique/>
      </w:docPartObj>
    </w:sdtPr>
    <w:sdtEndPr>
      <w:rPr>
        <w:rStyle w:val="PageNumber"/>
      </w:rPr>
    </w:sdtEndPr>
    <w:sdtContent>
      <w:p w14:paraId="0E951D99" w14:textId="6B77C93C" w:rsidR="009902E9" w:rsidRDefault="009902E9" w:rsidP="002715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5F1AD4" w14:textId="77777777" w:rsidR="009902E9" w:rsidRDefault="009902E9" w:rsidP="004F4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161150"/>
      <w:docPartObj>
        <w:docPartGallery w:val="Page Numbers (Bottom of Page)"/>
        <w:docPartUnique/>
      </w:docPartObj>
    </w:sdtPr>
    <w:sdtEndPr>
      <w:rPr>
        <w:rStyle w:val="PageNumber"/>
      </w:rPr>
    </w:sdtEndPr>
    <w:sdtContent>
      <w:p w14:paraId="5A28E38A" w14:textId="39A62CE1" w:rsidR="009902E9" w:rsidRDefault="009902E9" w:rsidP="002715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576B">
          <w:rPr>
            <w:rStyle w:val="PageNumber"/>
            <w:noProof/>
          </w:rPr>
          <w:t>2</w:t>
        </w:r>
        <w:r>
          <w:rPr>
            <w:rStyle w:val="PageNumber"/>
          </w:rPr>
          <w:fldChar w:fldCharType="end"/>
        </w:r>
      </w:p>
    </w:sdtContent>
  </w:sdt>
  <w:p w14:paraId="1431EB9F" w14:textId="77777777" w:rsidR="009902E9" w:rsidRDefault="009902E9" w:rsidP="004F4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D9B" w14:textId="77777777" w:rsidR="00FA01A5" w:rsidRDefault="00FA01A5" w:rsidP="009902E9">
      <w:r>
        <w:separator/>
      </w:r>
    </w:p>
  </w:footnote>
  <w:footnote w:type="continuationSeparator" w:id="0">
    <w:p w14:paraId="486CC518" w14:textId="77777777" w:rsidR="00FA01A5" w:rsidRDefault="00FA01A5" w:rsidP="0099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B6B"/>
    <w:multiLevelType w:val="multilevel"/>
    <w:tmpl w:val="242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F4A11"/>
    <w:multiLevelType w:val="multilevel"/>
    <w:tmpl w:val="5B96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862A6"/>
    <w:multiLevelType w:val="multilevel"/>
    <w:tmpl w:val="7FD4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54B2F"/>
    <w:multiLevelType w:val="multilevel"/>
    <w:tmpl w:val="419C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30A68"/>
    <w:multiLevelType w:val="multilevel"/>
    <w:tmpl w:val="DD58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A104E"/>
    <w:multiLevelType w:val="multilevel"/>
    <w:tmpl w:val="62B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965B9"/>
    <w:multiLevelType w:val="multilevel"/>
    <w:tmpl w:val="5D38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C289B"/>
    <w:multiLevelType w:val="multilevel"/>
    <w:tmpl w:val="161E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935A2"/>
    <w:multiLevelType w:val="multilevel"/>
    <w:tmpl w:val="241A65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F4E08"/>
    <w:multiLevelType w:val="multilevel"/>
    <w:tmpl w:val="BB12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1D788D"/>
    <w:multiLevelType w:val="multilevel"/>
    <w:tmpl w:val="2898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15505"/>
    <w:multiLevelType w:val="multilevel"/>
    <w:tmpl w:val="B98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004781"/>
    <w:multiLevelType w:val="multilevel"/>
    <w:tmpl w:val="A9F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5F1123"/>
    <w:multiLevelType w:val="multilevel"/>
    <w:tmpl w:val="4468B1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481BD5"/>
    <w:multiLevelType w:val="multilevel"/>
    <w:tmpl w:val="CC9C1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C65CC"/>
    <w:multiLevelType w:val="multilevel"/>
    <w:tmpl w:val="241A65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5366E"/>
    <w:multiLevelType w:val="multilevel"/>
    <w:tmpl w:val="A05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5"/>
  </w:num>
  <w:num w:numId="4">
    <w:abstractNumId w:val="7"/>
  </w:num>
  <w:num w:numId="5">
    <w:abstractNumId w:val="13"/>
  </w:num>
  <w:num w:numId="6">
    <w:abstractNumId w:val="2"/>
  </w:num>
  <w:num w:numId="7">
    <w:abstractNumId w:val="3"/>
  </w:num>
  <w:num w:numId="8">
    <w:abstractNumId w:val="4"/>
  </w:num>
  <w:num w:numId="9">
    <w:abstractNumId w:val="10"/>
  </w:num>
  <w:num w:numId="10">
    <w:abstractNumId w:val="14"/>
  </w:num>
  <w:num w:numId="11">
    <w:abstractNumId w:val="0"/>
  </w:num>
  <w:num w:numId="12">
    <w:abstractNumId w:val="16"/>
  </w:num>
  <w:num w:numId="13">
    <w:abstractNumId w:val="1"/>
  </w:num>
  <w:num w:numId="14">
    <w:abstractNumId w:val="5"/>
  </w:num>
  <w:num w:numId="15">
    <w:abstractNumId w:val="1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32"/>
    <w:rsid w:val="000327C4"/>
    <w:rsid w:val="00060904"/>
    <w:rsid w:val="000B0AFF"/>
    <w:rsid w:val="00111265"/>
    <w:rsid w:val="001225B4"/>
    <w:rsid w:val="00142011"/>
    <w:rsid w:val="00146FA2"/>
    <w:rsid w:val="0016752E"/>
    <w:rsid w:val="00167A4F"/>
    <w:rsid w:val="001A1B58"/>
    <w:rsid w:val="001A52D8"/>
    <w:rsid w:val="001E5B06"/>
    <w:rsid w:val="001E5D6C"/>
    <w:rsid w:val="00216732"/>
    <w:rsid w:val="00221434"/>
    <w:rsid w:val="00246A85"/>
    <w:rsid w:val="00265660"/>
    <w:rsid w:val="002659B0"/>
    <w:rsid w:val="0029678F"/>
    <w:rsid w:val="002B55D1"/>
    <w:rsid w:val="002E4A1C"/>
    <w:rsid w:val="00311A9C"/>
    <w:rsid w:val="00316084"/>
    <w:rsid w:val="0035336D"/>
    <w:rsid w:val="00372189"/>
    <w:rsid w:val="00376166"/>
    <w:rsid w:val="003F5A39"/>
    <w:rsid w:val="00405A2B"/>
    <w:rsid w:val="004377D1"/>
    <w:rsid w:val="00452B98"/>
    <w:rsid w:val="004B1E3B"/>
    <w:rsid w:val="004D09AC"/>
    <w:rsid w:val="004F34B1"/>
    <w:rsid w:val="004F4873"/>
    <w:rsid w:val="0051576B"/>
    <w:rsid w:val="00567D08"/>
    <w:rsid w:val="005927C9"/>
    <w:rsid w:val="005D3355"/>
    <w:rsid w:val="005F2E6F"/>
    <w:rsid w:val="00622F28"/>
    <w:rsid w:val="0062383D"/>
    <w:rsid w:val="00642702"/>
    <w:rsid w:val="006A27D4"/>
    <w:rsid w:val="006D5FFB"/>
    <w:rsid w:val="00735712"/>
    <w:rsid w:val="00793BE0"/>
    <w:rsid w:val="007B1055"/>
    <w:rsid w:val="007C0F3D"/>
    <w:rsid w:val="007F5CDF"/>
    <w:rsid w:val="00805C09"/>
    <w:rsid w:val="00826E5C"/>
    <w:rsid w:val="00866C35"/>
    <w:rsid w:val="008D585D"/>
    <w:rsid w:val="008D75D5"/>
    <w:rsid w:val="00930B26"/>
    <w:rsid w:val="00942CC8"/>
    <w:rsid w:val="009902E9"/>
    <w:rsid w:val="00A13BD3"/>
    <w:rsid w:val="00A306EE"/>
    <w:rsid w:val="00A3529F"/>
    <w:rsid w:val="00A37A46"/>
    <w:rsid w:val="00B05681"/>
    <w:rsid w:val="00B26104"/>
    <w:rsid w:val="00B6306A"/>
    <w:rsid w:val="00B87D86"/>
    <w:rsid w:val="00BB3C37"/>
    <w:rsid w:val="00BE2FBD"/>
    <w:rsid w:val="00C27ADF"/>
    <w:rsid w:val="00CB641B"/>
    <w:rsid w:val="00CF1688"/>
    <w:rsid w:val="00D01755"/>
    <w:rsid w:val="00D03E19"/>
    <w:rsid w:val="00D36274"/>
    <w:rsid w:val="00D81A13"/>
    <w:rsid w:val="00DA7A0D"/>
    <w:rsid w:val="00E75897"/>
    <w:rsid w:val="00EA6916"/>
    <w:rsid w:val="00EF292A"/>
    <w:rsid w:val="00EF4F65"/>
    <w:rsid w:val="00F05E8D"/>
    <w:rsid w:val="00FA01A5"/>
    <w:rsid w:val="00FE313A"/>
    <w:rsid w:val="00FF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1F91"/>
  <w15:chartTrackingRefBased/>
  <w15:docId w15:val="{CC872E12-54CB-5240-A105-8E09DAAD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732"/>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9902E9"/>
    <w:pPr>
      <w:tabs>
        <w:tab w:val="center" w:pos="4513"/>
        <w:tab w:val="right" w:pos="9026"/>
      </w:tabs>
    </w:pPr>
  </w:style>
  <w:style w:type="character" w:customStyle="1" w:styleId="FooterChar">
    <w:name w:val="Footer Char"/>
    <w:basedOn w:val="DefaultParagraphFont"/>
    <w:link w:val="Footer"/>
    <w:uiPriority w:val="99"/>
    <w:rsid w:val="009902E9"/>
  </w:style>
  <w:style w:type="character" w:styleId="PageNumber">
    <w:name w:val="page number"/>
    <w:basedOn w:val="DefaultParagraphFont"/>
    <w:uiPriority w:val="99"/>
    <w:semiHidden/>
    <w:unhideWhenUsed/>
    <w:rsid w:val="009902E9"/>
  </w:style>
  <w:style w:type="paragraph" w:styleId="Revision">
    <w:name w:val="Revision"/>
    <w:hidden/>
    <w:uiPriority w:val="99"/>
    <w:semiHidden/>
    <w:rsid w:val="009902E9"/>
  </w:style>
  <w:style w:type="character" w:styleId="CommentReference">
    <w:name w:val="annotation reference"/>
    <w:basedOn w:val="DefaultParagraphFont"/>
    <w:uiPriority w:val="99"/>
    <w:semiHidden/>
    <w:unhideWhenUsed/>
    <w:rsid w:val="004377D1"/>
    <w:rPr>
      <w:sz w:val="16"/>
      <w:szCs w:val="16"/>
    </w:rPr>
  </w:style>
  <w:style w:type="paragraph" w:styleId="CommentText">
    <w:name w:val="annotation text"/>
    <w:basedOn w:val="Normal"/>
    <w:link w:val="CommentTextChar"/>
    <w:uiPriority w:val="99"/>
    <w:semiHidden/>
    <w:unhideWhenUsed/>
    <w:rsid w:val="004377D1"/>
    <w:rPr>
      <w:sz w:val="20"/>
      <w:szCs w:val="20"/>
    </w:rPr>
  </w:style>
  <w:style w:type="character" w:customStyle="1" w:styleId="CommentTextChar">
    <w:name w:val="Comment Text Char"/>
    <w:basedOn w:val="DefaultParagraphFont"/>
    <w:link w:val="CommentText"/>
    <w:uiPriority w:val="99"/>
    <w:semiHidden/>
    <w:rsid w:val="004377D1"/>
    <w:rPr>
      <w:sz w:val="20"/>
      <w:szCs w:val="20"/>
    </w:rPr>
  </w:style>
  <w:style w:type="paragraph" w:styleId="CommentSubject">
    <w:name w:val="annotation subject"/>
    <w:basedOn w:val="CommentText"/>
    <w:next w:val="CommentText"/>
    <w:link w:val="CommentSubjectChar"/>
    <w:uiPriority w:val="99"/>
    <w:semiHidden/>
    <w:unhideWhenUsed/>
    <w:rsid w:val="004377D1"/>
    <w:rPr>
      <w:b/>
      <w:bCs/>
    </w:rPr>
  </w:style>
  <w:style w:type="character" w:customStyle="1" w:styleId="CommentSubjectChar">
    <w:name w:val="Comment Subject Char"/>
    <w:basedOn w:val="CommentTextChar"/>
    <w:link w:val="CommentSubject"/>
    <w:uiPriority w:val="99"/>
    <w:semiHidden/>
    <w:rsid w:val="004377D1"/>
    <w:rPr>
      <w:b/>
      <w:bCs/>
      <w:sz w:val="20"/>
      <w:szCs w:val="20"/>
    </w:rPr>
  </w:style>
  <w:style w:type="paragraph" w:styleId="BalloonText">
    <w:name w:val="Balloon Text"/>
    <w:basedOn w:val="Normal"/>
    <w:link w:val="BalloonTextChar"/>
    <w:uiPriority w:val="99"/>
    <w:semiHidden/>
    <w:unhideWhenUsed/>
    <w:rsid w:val="00EA6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916"/>
    <w:rPr>
      <w:rFonts w:ascii="Segoe UI" w:hAnsi="Segoe UI" w:cs="Segoe UI"/>
      <w:sz w:val="18"/>
      <w:szCs w:val="18"/>
    </w:rPr>
  </w:style>
  <w:style w:type="paragraph" w:styleId="Header">
    <w:name w:val="header"/>
    <w:basedOn w:val="Normal"/>
    <w:link w:val="HeaderChar"/>
    <w:unhideWhenUsed/>
    <w:rsid w:val="004F4873"/>
    <w:pPr>
      <w:tabs>
        <w:tab w:val="center" w:pos="4513"/>
        <w:tab w:val="right" w:pos="9026"/>
      </w:tabs>
      <w:overflowPunct w:val="0"/>
      <w:autoSpaceDE w:val="0"/>
      <w:autoSpaceDN w:val="0"/>
      <w:adjustRightInd w:val="0"/>
      <w:textAlignment w:val="baseline"/>
    </w:pPr>
    <w:rPr>
      <w:rFonts w:ascii="Book Antiqua" w:eastAsia="Times New Roman" w:hAnsi="Book Antiqua" w:cs="Times New Roman"/>
      <w:sz w:val="20"/>
      <w:szCs w:val="20"/>
      <w:lang w:val="en-US"/>
    </w:rPr>
  </w:style>
  <w:style w:type="character" w:customStyle="1" w:styleId="HeaderChar">
    <w:name w:val="Header Char"/>
    <w:basedOn w:val="DefaultParagraphFont"/>
    <w:link w:val="Header"/>
    <w:rsid w:val="004F4873"/>
    <w:rPr>
      <w:rFonts w:ascii="Book Antiqua" w:eastAsia="Times New Roman" w:hAnsi="Book Antiqua" w:cs="Times New Roman"/>
      <w:sz w:val="20"/>
      <w:szCs w:val="20"/>
      <w:lang w:val="en-US"/>
    </w:rPr>
  </w:style>
  <w:style w:type="paragraph" w:styleId="ListParagraph">
    <w:name w:val="List Paragraph"/>
    <w:basedOn w:val="Normal"/>
    <w:uiPriority w:val="34"/>
    <w:qFormat/>
    <w:rsid w:val="004F4873"/>
    <w:pPr>
      <w:overflowPunct w:val="0"/>
      <w:autoSpaceDE w:val="0"/>
      <w:autoSpaceDN w:val="0"/>
      <w:adjustRightInd w:val="0"/>
      <w:ind w:left="720"/>
      <w:textAlignment w:val="baseline"/>
    </w:pPr>
    <w:rPr>
      <w:rFonts w:ascii="Book Antiqua" w:eastAsia="Times New Roman" w:hAnsi="Book Antiqu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5914">
      <w:bodyDiv w:val="1"/>
      <w:marLeft w:val="0"/>
      <w:marRight w:val="0"/>
      <w:marTop w:val="0"/>
      <w:marBottom w:val="0"/>
      <w:divBdr>
        <w:top w:val="none" w:sz="0" w:space="0" w:color="auto"/>
        <w:left w:val="none" w:sz="0" w:space="0" w:color="auto"/>
        <w:bottom w:val="none" w:sz="0" w:space="0" w:color="auto"/>
        <w:right w:val="none" w:sz="0" w:space="0" w:color="auto"/>
      </w:divBdr>
    </w:div>
    <w:div w:id="1740329322">
      <w:bodyDiv w:val="1"/>
      <w:marLeft w:val="0"/>
      <w:marRight w:val="0"/>
      <w:marTop w:val="0"/>
      <w:marBottom w:val="0"/>
      <w:divBdr>
        <w:top w:val="none" w:sz="0" w:space="0" w:color="auto"/>
        <w:left w:val="none" w:sz="0" w:space="0" w:color="auto"/>
        <w:bottom w:val="none" w:sz="0" w:space="0" w:color="auto"/>
        <w:right w:val="none" w:sz="0" w:space="0" w:color="auto"/>
      </w:divBdr>
      <w:divsChild>
        <w:div w:id="1689672625">
          <w:marLeft w:val="0"/>
          <w:marRight w:val="0"/>
          <w:marTop w:val="0"/>
          <w:marBottom w:val="0"/>
          <w:divBdr>
            <w:top w:val="none" w:sz="0" w:space="0" w:color="auto"/>
            <w:left w:val="none" w:sz="0" w:space="0" w:color="auto"/>
            <w:bottom w:val="none" w:sz="0" w:space="0" w:color="auto"/>
            <w:right w:val="none" w:sz="0" w:space="0" w:color="auto"/>
          </w:divBdr>
          <w:divsChild>
            <w:div w:id="183371349">
              <w:marLeft w:val="0"/>
              <w:marRight w:val="0"/>
              <w:marTop w:val="0"/>
              <w:marBottom w:val="0"/>
              <w:divBdr>
                <w:top w:val="none" w:sz="0" w:space="0" w:color="auto"/>
                <w:left w:val="none" w:sz="0" w:space="0" w:color="auto"/>
                <w:bottom w:val="none" w:sz="0" w:space="0" w:color="auto"/>
                <w:right w:val="none" w:sz="0" w:space="0" w:color="auto"/>
              </w:divBdr>
              <w:divsChild>
                <w:div w:id="429817656">
                  <w:marLeft w:val="0"/>
                  <w:marRight w:val="0"/>
                  <w:marTop w:val="0"/>
                  <w:marBottom w:val="0"/>
                  <w:divBdr>
                    <w:top w:val="none" w:sz="0" w:space="0" w:color="auto"/>
                    <w:left w:val="none" w:sz="0" w:space="0" w:color="auto"/>
                    <w:bottom w:val="none" w:sz="0" w:space="0" w:color="auto"/>
                    <w:right w:val="none" w:sz="0" w:space="0" w:color="auto"/>
                  </w:divBdr>
                </w:div>
                <w:div w:id="9461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523">
          <w:marLeft w:val="0"/>
          <w:marRight w:val="0"/>
          <w:marTop w:val="0"/>
          <w:marBottom w:val="0"/>
          <w:divBdr>
            <w:top w:val="none" w:sz="0" w:space="0" w:color="auto"/>
            <w:left w:val="none" w:sz="0" w:space="0" w:color="auto"/>
            <w:bottom w:val="none" w:sz="0" w:space="0" w:color="auto"/>
            <w:right w:val="none" w:sz="0" w:space="0" w:color="auto"/>
          </w:divBdr>
          <w:divsChild>
            <w:div w:id="1579289960">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9156">
          <w:marLeft w:val="0"/>
          <w:marRight w:val="0"/>
          <w:marTop w:val="0"/>
          <w:marBottom w:val="0"/>
          <w:divBdr>
            <w:top w:val="none" w:sz="0" w:space="0" w:color="auto"/>
            <w:left w:val="none" w:sz="0" w:space="0" w:color="auto"/>
            <w:bottom w:val="none" w:sz="0" w:space="0" w:color="auto"/>
            <w:right w:val="none" w:sz="0" w:space="0" w:color="auto"/>
          </w:divBdr>
          <w:divsChild>
            <w:div w:id="398942747">
              <w:marLeft w:val="0"/>
              <w:marRight w:val="0"/>
              <w:marTop w:val="0"/>
              <w:marBottom w:val="0"/>
              <w:divBdr>
                <w:top w:val="none" w:sz="0" w:space="0" w:color="auto"/>
                <w:left w:val="none" w:sz="0" w:space="0" w:color="auto"/>
                <w:bottom w:val="none" w:sz="0" w:space="0" w:color="auto"/>
                <w:right w:val="none" w:sz="0" w:space="0" w:color="auto"/>
              </w:divBdr>
              <w:divsChild>
                <w:div w:id="1563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1344">
          <w:marLeft w:val="0"/>
          <w:marRight w:val="0"/>
          <w:marTop w:val="0"/>
          <w:marBottom w:val="0"/>
          <w:divBdr>
            <w:top w:val="none" w:sz="0" w:space="0" w:color="auto"/>
            <w:left w:val="none" w:sz="0" w:space="0" w:color="auto"/>
            <w:bottom w:val="none" w:sz="0" w:space="0" w:color="auto"/>
            <w:right w:val="none" w:sz="0" w:space="0" w:color="auto"/>
          </w:divBdr>
          <w:divsChild>
            <w:div w:id="958607914">
              <w:marLeft w:val="0"/>
              <w:marRight w:val="0"/>
              <w:marTop w:val="0"/>
              <w:marBottom w:val="0"/>
              <w:divBdr>
                <w:top w:val="none" w:sz="0" w:space="0" w:color="auto"/>
                <w:left w:val="none" w:sz="0" w:space="0" w:color="auto"/>
                <w:bottom w:val="none" w:sz="0" w:space="0" w:color="auto"/>
                <w:right w:val="none" w:sz="0" w:space="0" w:color="auto"/>
              </w:divBdr>
              <w:divsChild>
                <w:div w:id="14643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6078">
          <w:marLeft w:val="0"/>
          <w:marRight w:val="0"/>
          <w:marTop w:val="0"/>
          <w:marBottom w:val="0"/>
          <w:divBdr>
            <w:top w:val="none" w:sz="0" w:space="0" w:color="auto"/>
            <w:left w:val="none" w:sz="0" w:space="0" w:color="auto"/>
            <w:bottom w:val="none" w:sz="0" w:space="0" w:color="auto"/>
            <w:right w:val="none" w:sz="0" w:space="0" w:color="auto"/>
          </w:divBdr>
          <w:divsChild>
            <w:div w:id="1444882923">
              <w:marLeft w:val="0"/>
              <w:marRight w:val="0"/>
              <w:marTop w:val="0"/>
              <w:marBottom w:val="0"/>
              <w:divBdr>
                <w:top w:val="none" w:sz="0" w:space="0" w:color="auto"/>
                <w:left w:val="none" w:sz="0" w:space="0" w:color="auto"/>
                <w:bottom w:val="none" w:sz="0" w:space="0" w:color="auto"/>
                <w:right w:val="none" w:sz="0" w:space="0" w:color="auto"/>
              </w:divBdr>
              <w:divsChild>
                <w:div w:id="1100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4952">
          <w:marLeft w:val="0"/>
          <w:marRight w:val="0"/>
          <w:marTop w:val="0"/>
          <w:marBottom w:val="0"/>
          <w:divBdr>
            <w:top w:val="none" w:sz="0" w:space="0" w:color="auto"/>
            <w:left w:val="none" w:sz="0" w:space="0" w:color="auto"/>
            <w:bottom w:val="none" w:sz="0" w:space="0" w:color="auto"/>
            <w:right w:val="none" w:sz="0" w:space="0" w:color="auto"/>
          </w:divBdr>
          <w:divsChild>
            <w:div w:id="702562190">
              <w:marLeft w:val="0"/>
              <w:marRight w:val="0"/>
              <w:marTop w:val="0"/>
              <w:marBottom w:val="0"/>
              <w:divBdr>
                <w:top w:val="none" w:sz="0" w:space="0" w:color="auto"/>
                <w:left w:val="none" w:sz="0" w:space="0" w:color="auto"/>
                <w:bottom w:val="none" w:sz="0" w:space="0" w:color="auto"/>
                <w:right w:val="none" w:sz="0" w:space="0" w:color="auto"/>
              </w:divBdr>
              <w:divsChild>
                <w:div w:id="532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1304">
          <w:marLeft w:val="0"/>
          <w:marRight w:val="0"/>
          <w:marTop w:val="0"/>
          <w:marBottom w:val="0"/>
          <w:divBdr>
            <w:top w:val="none" w:sz="0" w:space="0" w:color="auto"/>
            <w:left w:val="none" w:sz="0" w:space="0" w:color="auto"/>
            <w:bottom w:val="none" w:sz="0" w:space="0" w:color="auto"/>
            <w:right w:val="none" w:sz="0" w:space="0" w:color="auto"/>
          </w:divBdr>
          <w:divsChild>
            <w:div w:id="1770850768">
              <w:marLeft w:val="0"/>
              <w:marRight w:val="0"/>
              <w:marTop w:val="0"/>
              <w:marBottom w:val="0"/>
              <w:divBdr>
                <w:top w:val="none" w:sz="0" w:space="0" w:color="auto"/>
                <w:left w:val="none" w:sz="0" w:space="0" w:color="auto"/>
                <w:bottom w:val="none" w:sz="0" w:space="0" w:color="auto"/>
                <w:right w:val="none" w:sz="0" w:space="0" w:color="auto"/>
              </w:divBdr>
              <w:divsChild>
                <w:div w:id="9763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6426">
          <w:marLeft w:val="0"/>
          <w:marRight w:val="0"/>
          <w:marTop w:val="0"/>
          <w:marBottom w:val="0"/>
          <w:divBdr>
            <w:top w:val="none" w:sz="0" w:space="0" w:color="auto"/>
            <w:left w:val="none" w:sz="0" w:space="0" w:color="auto"/>
            <w:bottom w:val="none" w:sz="0" w:space="0" w:color="auto"/>
            <w:right w:val="none" w:sz="0" w:space="0" w:color="auto"/>
          </w:divBdr>
          <w:divsChild>
            <w:div w:id="685326163">
              <w:marLeft w:val="0"/>
              <w:marRight w:val="0"/>
              <w:marTop w:val="0"/>
              <w:marBottom w:val="0"/>
              <w:divBdr>
                <w:top w:val="none" w:sz="0" w:space="0" w:color="auto"/>
                <w:left w:val="none" w:sz="0" w:space="0" w:color="auto"/>
                <w:bottom w:val="none" w:sz="0" w:space="0" w:color="auto"/>
                <w:right w:val="none" w:sz="0" w:space="0" w:color="auto"/>
              </w:divBdr>
              <w:divsChild>
                <w:div w:id="610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9206">
          <w:marLeft w:val="0"/>
          <w:marRight w:val="0"/>
          <w:marTop w:val="0"/>
          <w:marBottom w:val="0"/>
          <w:divBdr>
            <w:top w:val="none" w:sz="0" w:space="0" w:color="auto"/>
            <w:left w:val="none" w:sz="0" w:space="0" w:color="auto"/>
            <w:bottom w:val="none" w:sz="0" w:space="0" w:color="auto"/>
            <w:right w:val="none" w:sz="0" w:space="0" w:color="auto"/>
          </w:divBdr>
          <w:divsChild>
            <w:div w:id="827357258">
              <w:marLeft w:val="0"/>
              <w:marRight w:val="0"/>
              <w:marTop w:val="0"/>
              <w:marBottom w:val="0"/>
              <w:divBdr>
                <w:top w:val="none" w:sz="0" w:space="0" w:color="auto"/>
                <w:left w:val="none" w:sz="0" w:space="0" w:color="auto"/>
                <w:bottom w:val="none" w:sz="0" w:space="0" w:color="auto"/>
                <w:right w:val="none" w:sz="0" w:space="0" w:color="auto"/>
              </w:divBdr>
              <w:divsChild>
                <w:div w:id="10972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6745">
          <w:marLeft w:val="0"/>
          <w:marRight w:val="0"/>
          <w:marTop w:val="0"/>
          <w:marBottom w:val="0"/>
          <w:divBdr>
            <w:top w:val="none" w:sz="0" w:space="0" w:color="auto"/>
            <w:left w:val="none" w:sz="0" w:space="0" w:color="auto"/>
            <w:bottom w:val="none" w:sz="0" w:space="0" w:color="auto"/>
            <w:right w:val="none" w:sz="0" w:space="0" w:color="auto"/>
          </w:divBdr>
          <w:divsChild>
            <w:div w:id="254556653">
              <w:marLeft w:val="0"/>
              <w:marRight w:val="0"/>
              <w:marTop w:val="0"/>
              <w:marBottom w:val="0"/>
              <w:divBdr>
                <w:top w:val="none" w:sz="0" w:space="0" w:color="auto"/>
                <w:left w:val="none" w:sz="0" w:space="0" w:color="auto"/>
                <w:bottom w:val="none" w:sz="0" w:space="0" w:color="auto"/>
                <w:right w:val="none" w:sz="0" w:space="0" w:color="auto"/>
              </w:divBdr>
              <w:divsChild>
                <w:div w:id="13351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31" ma:contentTypeDescription="Create a new document." ma:contentTypeScope="" ma:versionID="51ffd928b8fbaa0e21adbe275ce96fa0">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de194ee296cdc92e7e136f1a1ad3af8c"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cf0dfbcc-b360-4cf7-9bf5-370ba522dbe9" xsi:nil="true"/>
    <CultureName xmlns="cf0dfbcc-b360-4cf7-9bf5-370ba522dbe9" xsi:nil="true"/>
    <Owner xmlns="cf0dfbcc-b360-4cf7-9bf5-370ba522dbe9">
      <UserInfo>
        <DisplayName/>
        <AccountId xsi:nil="true"/>
        <AccountType/>
      </UserInfo>
    </Owner>
    <Students xmlns="cf0dfbcc-b360-4cf7-9bf5-370ba522dbe9">
      <UserInfo>
        <DisplayName/>
        <AccountId xsi:nil="true"/>
        <AccountType/>
      </UserInfo>
    </Students>
    <DefaultSectionNames xmlns="cf0dfbcc-b360-4cf7-9bf5-370ba522dbe9" xsi:nil="true"/>
    <Is_Collaboration_Space_Locked xmlns="cf0dfbcc-b360-4cf7-9bf5-370ba522dbe9" xsi:nil="true"/>
    <IsNotebookLocked xmlns="cf0dfbcc-b360-4cf7-9bf5-370ba522dbe9" xsi:nil="true"/>
    <NotebookType xmlns="cf0dfbcc-b360-4cf7-9bf5-370ba522dbe9" xsi:nil="true"/>
    <FolderType xmlns="cf0dfbcc-b360-4cf7-9bf5-370ba522dbe9" xsi:nil="true"/>
    <Has_Teacher_Only_SectionGroup xmlns="cf0dfbcc-b360-4cf7-9bf5-370ba522dbe9" xsi:nil="true"/>
    <Teachers xmlns="cf0dfbcc-b360-4cf7-9bf5-370ba522dbe9">
      <UserInfo>
        <DisplayName/>
        <AccountId xsi:nil="true"/>
        <AccountType/>
      </UserInfo>
    </Teachers>
    <AppVersion xmlns="cf0dfbcc-b360-4cf7-9bf5-370ba522dbe9" xsi:nil="true"/>
    <Invited_Students xmlns="cf0dfbcc-b360-4cf7-9bf5-370ba522dbe9" xsi:nil="true"/>
    <Math_Settings xmlns="cf0dfbcc-b360-4cf7-9bf5-370ba522dbe9" xsi:nil="true"/>
    <Self_Registration_Enabled xmlns="cf0dfbcc-b360-4cf7-9bf5-370ba522dbe9" xsi:nil="true"/>
    <Invited_Teachers xmlns="cf0dfbcc-b360-4cf7-9bf5-370ba522dbe9" xsi:nil="true"/>
    <Student_Groups xmlns="cf0dfbcc-b360-4cf7-9bf5-370ba522dbe9">
      <UserInfo>
        <DisplayName/>
        <AccountId xsi:nil="true"/>
        <AccountType/>
      </UserInfo>
    </Student_Groups>
    <Templates xmlns="cf0dfbcc-b360-4cf7-9bf5-370ba522dbe9" xsi:nil="true"/>
  </documentManagement>
</p:properties>
</file>

<file path=customXml/itemProps1.xml><?xml version="1.0" encoding="utf-8"?>
<ds:datastoreItem xmlns:ds="http://schemas.openxmlformats.org/officeDocument/2006/customXml" ds:itemID="{573A97A6-D643-42B9-8876-5FFE57B1FC36}">
  <ds:schemaRefs>
    <ds:schemaRef ds:uri="http://schemas.openxmlformats.org/officeDocument/2006/bibliography"/>
  </ds:schemaRefs>
</ds:datastoreItem>
</file>

<file path=customXml/itemProps2.xml><?xml version="1.0" encoding="utf-8"?>
<ds:datastoreItem xmlns:ds="http://schemas.openxmlformats.org/officeDocument/2006/customXml" ds:itemID="{769C7451-FDE9-4F9C-842F-1EA3E4B6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B5D7-EBBF-42CA-A00F-930ACCDD1A2B}">
  <ds:schemaRefs>
    <ds:schemaRef ds:uri="http://schemas.microsoft.com/sharepoint/v3/contenttype/forms"/>
  </ds:schemaRefs>
</ds:datastoreItem>
</file>

<file path=customXml/itemProps4.xml><?xml version="1.0" encoding="utf-8"?>
<ds:datastoreItem xmlns:ds="http://schemas.openxmlformats.org/officeDocument/2006/customXml" ds:itemID="{B1BD261A-E8D2-4257-8A5B-F313E308EE9A}">
  <ds:schemaRefs>
    <ds:schemaRef ds:uri="http://schemas.microsoft.com/office/2006/metadata/properties"/>
    <ds:schemaRef ds:uri="http://schemas.microsoft.com/office/infopath/2007/PartnerControls"/>
    <ds:schemaRef ds:uri="cf0dfbcc-b360-4cf7-9bf5-370ba522db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Knight</dc:creator>
  <cp:keywords/>
  <dc:description/>
  <cp:lastModifiedBy>Matthew Knight</cp:lastModifiedBy>
  <cp:revision>5</cp:revision>
  <dcterms:created xsi:type="dcterms:W3CDTF">2022-01-06T20:28:00Z</dcterms:created>
  <dcterms:modified xsi:type="dcterms:W3CDTF">2022-01-06T20:30:00Z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